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16" w:rsidRDefault="00DC7616"/>
    <w:tbl>
      <w:tblPr>
        <w:tblW w:w="0" w:type="auto"/>
        <w:tblLook w:val="04A0" w:firstRow="1" w:lastRow="0" w:firstColumn="1" w:lastColumn="0" w:noHBand="0" w:noVBand="1"/>
      </w:tblPr>
      <w:tblGrid>
        <w:gridCol w:w="4814"/>
        <w:gridCol w:w="4815"/>
      </w:tblGrid>
      <w:tr w:rsidR="008B27ED" w:rsidRPr="001223D2" w:rsidTr="009D7048">
        <w:trPr>
          <w:trHeight w:val="619"/>
        </w:trPr>
        <w:tc>
          <w:tcPr>
            <w:tcW w:w="4814" w:type="dxa"/>
          </w:tcPr>
          <w:p w:rsidR="008B27ED" w:rsidRPr="00D01D1C" w:rsidRDefault="008B27ED" w:rsidP="009D7048">
            <w:pPr>
              <w:pStyle w:val="a3"/>
              <w:jc w:val="center"/>
              <w:rPr>
                <w:rFonts w:ascii="Times New Roman" w:hAnsi="Times New Roman"/>
                <w:b/>
                <w:sz w:val="28"/>
                <w:szCs w:val="28"/>
              </w:rPr>
            </w:pPr>
            <w:r w:rsidRPr="00D01D1C">
              <w:rPr>
                <w:rFonts w:ascii="Times New Roman" w:hAnsi="Times New Roman"/>
                <w:b/>
                <w:sz w:val="28"/>
                <w:szCs w:val="28"/>
              </w:rPr>
              <w:t>МАРИЙ ЭЛ РЕСПУБЛИК</w:t>
            </w:r>
          </w:p>
          <w:p w:rsidR="008B27ED" w:rsidRPr="00D01D1C" w:rsidRDefault="008B27ED" w:rsidP="009D7048">
            <w:pPr>
              <w:pStyle w:val="a3"/>
              <w:jc w:val="center"/>
              <w:rPr>
                <w:rFonts w:ascii="Times New Roman" w:hAnsi="Times New Roman"/>
                <w:b/>
                <w:sz w:val="28"/>
                <w:szCs w:val="28"/>
              </w:rPr>
            </w:pPr>
            <w:r w:rsidRPr="00D01D1C">
              <w:rPr>
                <w:rFonts w:ascii="Times New Roman" w:hAnsi="Times New Roman"/>
                <w:b/>
                <w:sz w:val="28"/>
                <w:szCs w:val="28"/>
              </w:rPr>
              <w:t>ЗВЕНИГОВО</w:t>
            </w:r>
          </w:p>
          <w:p w:rsidR="008B27ED" w:rsidRPr="00D01D1C" w:rsidRDefault="008B27ED" w:rsidP="009D7048">
            <w:pPr>
              <w:pStyle w:val="a3"/>
              <w:jc w:val="center"/>
              <w:rPr>
                <w:rFonts w:ascii="Times New Roman" w:hAnsi="Times New Roman"/>
                <w:b/>
                <w:sz w:val="28"/>
                <w:szCs w:val="28"/>
              </w:rPr>
            </w:pPr>
            <w:r w:rsidRPr="00D01D1C">
              <w:rPr>
                <w:rFonts w:ascii="Times New Roman" w:hAnsi="Times New Roman"/>
                <w:b/>
                <w:sz w:val="28"/>
                <w:szCs w:val="28"/>
              </w:rPr>
              <w:t>МУНИЦИПАЛ РАЙОН</w:t>
            </w:r>
          </w:p>
          <w:p w:rsidR="008B27ED" w:rsidRPr="00D01D1C" w:rsidRDefault="008B27ED" w:rsidP="009D7048">
            <w:pPr>
              <w:pStyle w:val="a3"/>
              <w:jc w:val="center"/>
              <w:rPr>
                <w:rFonts w:ascii="Times New Roman" w:hAnsi="Times New Roman"/>
                <w:b/>
                <w:sz w:val="28"/>
                <w:szCs w:val="28"/>
              </w:rPr>
            </w:pPr>
            <w:r w:rsidRPr="00D01D1C">
              <w:rPr>
                <w:rFonts w:ascii="Times New Roman" w:hAnsi="Times New Roman"/>
                <w:b/>
                <w:sz w:val="28"/>
                <w:szCs w:val="28"/>
              </w:rPr>
              <w:t>ЧЕРНООЗЁРСКИЙ ЯЛ КУНДЕМЫН АДМИНИСТРАЦИЙЖЕ</w:t>
            </w:r>
          </w:p>
          <w:p w:rsidR="008B27ED" w:rsidRPr="00D01D1C" w:rsidRDefault="008B27ED" w:rsidP="009D7048">
            <w:pPr>
              <w:pStyle w:val="a3"/>
              <w:jc w:val="center"/>
              <w:rPr>
                <w:rFonts w:ascii="Times New Roman" w:hAnsi="Times New Roman"/>
                <w:b/>
                <w:sz w:val="28"/>
                <w:szCs w:val="28"/>
              </w:rPr>
            </w:pPr>
          </w:p>
          <w:p w:rsidR="008B27ED" w:rsidRPr="00D01D1C" w:rsidRDefault="008B27ED" w:rsidP="009D7048">
            <w:pPr>
              <w:pStyle w:val="a3"/>
              <w:jc w:val="center"/>
              <w:rPr>
                <w:rFonts w:ascii="Times New Roman" w:hAnsi="Times New Roman"/>
                <w:b/>
                <w:sz w:val="28"/>
                <w:szCs w:val="28"/>
              </w:rPr>
            </w:pPr>
          </w:p>
          <w:p w:rsidR="008B27ED" w:rsidRPr="00D01D1C" w:rsidRDefault="008B27ED" w:rsidP="009D7048">
            <w:pPr>
              <w:pStyle w:val="a3"/>
              <w:jc w:val="center"/>
              <w:rPr>
                <w:rFonts w:ascii="Times New Roman" w:hAnsi="Times New Roman"/>
                <w:b/>
                <w:sz w:val="28"/>
                <w:szCs w:val="28"/>
              </w:rPr>
            </w:pPr>
            <w:r w:rsidRPr="00D01D1C">
              <w:rPr>
                <w:rFonts w:ascii="Times New Roman" w:hAnsi="Times New Roman"/>
                <w:b/>
                <w:sz w:val="28"/>
                <w:szCs w:val="28"/>
              </w:rPr>
              <w:t>ПУНЧАЛЖЕ</w:t>
            </w:r>
          </w:p>
          <w:p w:rsidR="008B27ED" w:rsidRPr="00D01D1C" w:rsidRDefault="008B27ED" w:rsidP="009D7048">
            <w:pPr>
              <w:pStyle w:val="a3"/>
              <w:jc w:val="center"/>
              <w:rPr>
                <w:rFonts w:ascii="Times New Roman" w:hAnsi="Times New Roman"/>
                <w:b/>
                <w:sz w:val="28"/>
                <w:szCs w:val="28"/>
              </w:rPr>
            </w:pPr>
          </w:p>
          <w:p w:rsidR="008B27ED" w:rsidRPr="00D01D1C" w:rsidRDefault="008B27ED" w:rsidP="009D7048">
            <w:pPr>
              <w:pStyle w:val="a3"/>
              <w:jc w:val="center"/>
              <w:rPr>
                <w:rFonts w:ascii="Times New Roman" w:hAnsi="Times New Roman"/>
                <w:b/>
                <w:sz w:val="28"/>
                <w:szCs w:val="28"/>
              </w:rPr>
            </w:pPr>
          </w:p>
        </w:tc>
        <w:tc>
          <w:tcPr>
            <w:tcW w:w="4815" w:type="dxa"/>
          </w:tcPr>
          <w:p w:rsidR="008B27ED" w:rsidRPr="00D01D1C" w:rsidRDefault="008B27ED" w:rsidP="009D7048">
            <w:pPr>
              <w:pStyle w:val="a3"/>
              <w:jc w:val="center"/>
              <w:rPr>
                <w:rFonts w:ascii="Times New Roman" w:hAnsi="Times New Roman"/>
                <w:b/>
                <w:sz w:val="28"/>
                <w:szCs w:val="28"/>
              </w:rPr>
            </w:pPr>
            <w:r w:rsidRPr="00D01D1C">
              <w:rPr>
                <w:rFonts w:ascii="Times New Roman" w:hAnsi="Times New Roman"/>
                <w:b/>
                <w:sz w:val="28"/>
                <w:szCs w:val="28"/>
              </w:rPr>
              <w:t>ЧЕРНООЗЕРСКАЯ</w:t>
            </w:r>
          </w:p>
          <w:p w:rsidR="008B27ED" w:rsidRPr="00D01D1C" w:rsidRDefault="008B27ED" w:rsidP="009D7048">
            <w:pPr>
              <w:pStyle w:val="a3"/>
              <w:jc w:val="center"/>
              <w:rPr>
                <w:rFonts w:ascii="Times New Roman" w:hAnsi="Times New Roman"/>
                <w:b/>
                <w:sz w:val="28"/>
                <w:szCs w:val="28"/>
              </w:rPr>
            </w:pPr>
            <w:r w:rsidRPr="00D01D1C">
              <w:rPr>
                <w:rFonts w:ascii="Times New Roman" w:hAnsi="Times New Roman"/>
                <w:b/>
                <w:sz w:val="28"/>
                <w:szCs w:val="28"/>
              </w:rPr>
              <w:t>СЕЛЬСКАЯ</w:t>
            </w:r>
          </w:p>
          <w:p w:rsidR="008B27ED" w:rsidRPr="00D01D1C" w:rsidRDefault="008B27ED" w:rsidP="009D7048">
            <w:pPr>
              <w:pStyle w:val="a3"/>
              <w:jc w:val="center"/>
              <w:rPr>
                <w:rFonts w:ascii="Times New Roman" w:hAnsi="Times New Roman"/>
                <w:b/>
                <w:sz w:val="28"/>
                <w:szCs w:val="28"/>
              </w:rPr>
            </w:pPr>
            <w:r w:rsidRPr="00D01D1C">
              <w:rPr>
                <w:rFonts w:ascii="Times New Roman" w:hAnsi="Times New Roman"/>
                <w:b/>
                <w:sz w:val="28"/>
                <w:szCs w:val="28"/>
              </w:rPr>
              <w:t>АДМИНИСТРАЦИЯ</w:t>
            </w:r>
          </w:p>
          <w:p w:rsidR="008B27ED" w:rsidRPr="00D01D1C" w:rsidRDefault="008B27ED" w:rsidP="009D7048">
            <w:pPr>
              <w:pStyle w:val="a3"/>
              <w:jc w:val="center"/>
              <w:rPr>
                <w:rFonts w:ascii="Times New Roman" w:hAnsi="Times New Roman"/>
                <w:b/>
                <w:sz w:val="28"/>
                <w:szCs w:val="28"/>
              </w:rPr>
            </w:pPr>
            <w:r w:rsidRPr="00D01D1C">
              <w:rPr>
                <w:rFonts w:ascii="Times New Roman" w:hAnsi="Times New Roman"/>
                <w:b/>
                <w:sz w:val="28"/>
                <w:szCs w:val="28"/>
              </w:rPr>
              <w:t>ЗВЕНИГОВСКОГО</w:t>
            </w:r>
          </w:p>
          <w:p w:rsidR="008B27ED" w:rsidRPr="00D01D1C" w:rsidRDefault="008B27ED" w:rsidP="009D7048">
            <w:pPr>
              <w:pStyle w:val="a3"/>
              <w:jc w:val="center"/>
              <w:rPr>
                <w:rFonts w:ascii="Times New Roman" w:hAnsi="Times New Roman"/>
                <w:b/>
                <w:sz w:val="28"/>
                <w:szCs w:val="28"/>
              </w:rPr>
            </w:pPr>
            <w:r w:rsidRPr="00D01D1C">
              <w:rPr>
                <w:rFonts w:ascii="Times New Roman" w:hAnsi="Times New Roman"/>
                <w:b/>
                <w:sz w:val="28"/>
                <w:szCs w:val="28"/>
              </w:rPr>
              <w:t>МУНИЦИПАЛЬНОГО РАЙОНА</w:t>
            </w:r>
          </w:p>
          <w:p w:rsidR="008B27ED" w:rsidRPr="00D01D1C" w:rsidRDefault="008B27ED" w:rsidP="009D7048">
            <w:pPr>
              <w:pStyle w:val="a3"/>
              <w:jc w:val="center"/>
              <w:rPr>
                <w:rFonts w:ascii="Times New Roman" w:hAnsi="Times New Roman"/>
                <w:b/>
                <w:sz w:val="28"/>
                <w:szCs w:val="28"/>
              </w:rPr>
            </w:pPr>
            <w:r w:rsidRPr="00D01D1C">
              <w:rPr>
                <w:rFonts w:ascii="Times New Roman" w:hAnsi="Times New Roman"/>
                <w:b/>
                <w:sz w:val="28"/>
                <w:szCs w:val="28"/>
              </w:rPr>
              <w:t>РЕСПУБЛИКИ МАРИЙ ЭЛ</w:t>
            </w:r>
          </w:p>
          <w:p w:rsidR="008B27ED" w:rsidRPr="00D01D1C" w:rsidRDefault="008B27ED" w:rsidP="009D7048">
            <w:pPr>
              <w:pStyle w:val="a3"/>
              <w:jc w:val="center"/>
              <w:rPr>
                <w:rFonts w:ascii="Times New Roman" w:hAnsi="Times New Roman"/>
                <w:b/>
                <w:sz w:val="28"/>
                <w:szCs w:val="28"/>
              </w:rPr>
            </w:pPr>
          </w:p>
          <w:p w:rsidR="008B27ED" w:rsidRPr="00D01D1C" w:rsidRDefault="008B27ED" w:rsidP="009D7048">
            <w:pPr>
              <w:pStyle w:val="a3"/>
              <w:jc w:val="center"/>
              <w:rPr>
                <w:rFonts w:ascii="Times New Roman" w:hAnsi="Times New Roman"/>
                <w:b/>
                <w:sz w:val="28"/>
                <w:szCs w:val="28"/>
              </w:rPr>
            </w:pPr>
          </w:p>
          <w:p w:rsidR="008B27ED" w:rsidRPr="00D01D1C" w:rsidRDefault="008B27ED" w:rsidP="009D7048">
            <w:pPr>
              <w:pStyle w:val="a3"/>
              <w:jc w:val="center"/>
              <w:rPr>
                <w:rFonts w:ascii="Times New Roman" w:hAnsi="Times New Roman"/>
                <w:b/>
                <w:sz w:val="28"/>
                <w:szCs w:val="28"/>
              </w:rPr>
            </w:pPr>
            <w:r w:rsidRPr="00D01D1C">
              <w:rPr>
                <w:rFonts w:ascii="Times New Roman" w:hAnsi="Times New Roman"/>
                <w:b/>
                <w:sz w:val="28"/>
                <w:szCs w:val="28"/>
              </w:rPr>
              <w:t>ПОСТАНОВЛЕНИЕ</w:t>
            </w:r>
          </w:p>
          <w:p w:rsidR="008B27ED" w:rsidRPr="00D01D1C" w:rsidRDefault="008B27ED" w:rsidP="009D7048">
            <w:pPr>
              <w:pStyle w:val="a3"/>
              <w:jc w:val="center"/>
              <w:rPr>
                <w:rFonts w:ascii="Times New Roman" w:hAnsi="Times New Roman"/>
                <w:b/>
                <w:sz w:val="28"/>
                <w:szCs w:val="28"/>
              </w:rPr>
            </w:pPr>
          </w:p>
        </w:tc>
      </w:tr>
    </w:tbl>
    <w:p w:rsidR="008B27ED" w:rsidRDefault="008B27ED" w:rsidP="008B27ED">
      <w:pPr>
        <w:jc w:val="center"/>
        <w:rPr>
          <w:szCs w:val="24"/>
        </w:rPr>
      </w:pPr>
    </w:p>
    <w:p w:rsidR="008B27ED" w:rsidRDefault="008B27ED" w:rsidP="008B27ED">
      <w:pPr>
        <w:spacing w:after="0" w:line="240" w:lineRule="auto"/>
        <w:jc w:val="center"/>
        <w:rPr>
          <w:rFonts w:ascii="Times New Roman" w:hAnsi="Times New Roman"/>
          <w:sz w:val="28"/>
          <w:szCs w:val="28"/>
        </w:rPr>
      </w:pPr>
      <w:r>
        <w:rPr>
          <w:szCs w:val="24"/>
        </w:rPr>
        <w:t xml:space="preserve"> </w:t>
      </w:r>
      <w:r w:rsidRPr="008B27ED">
        <w:rPr>
          <w:rFonts w:ascii="Times New Roman" w:hAnsi="Times New Roman"/>
          <w:sz w:val="28"/>
          <w:szCs w:val="28"/>
        </w:rPr>
        <w:t xml:space="preserve">от </w:t>
      </w:r>
      <w:r>
        <w:rPr>
          <w:rFonts w:ascii="Times New Roman" w:hAnsi="Times New Roman"/>
          <w:sz w:val="28"/>
          <w:szCs w:val="28"/>
        </w:rPr>
        <w:t xml:space="preserve">28 </w:t>
      </w:r>
      <w:r w:rsidRPr="008B27ED">
        <w:rPr>
          <w:rFonts w:ascii="Times New Roman" w:hAnsi="Times New Roman"/>
          <w:sz w:val="28"/>
          <w:szCs w:val="28"/>
        </w:rPr>
        <w:t>декабря 2024 года                                                         № 5</w:t>
      </w:r>
      <w:r>
        <w:rPr>
          <w:rFonts w:ascii="Times New Roman" w:hAnsi="Times New Roman"/>
          <w:sz w:val="28"/>
          <w:szCs w:val="28"/>
        </w:rPr>
        <w:t>9</w:t>
      </w:r>
      <w:r w:rsidRPr="008B27ED">
        <w:rPr>
          <w:rFonts w:ascii="Times New Roman" w:hAnsi="Times New Roman"/>
          <w:sz w:val="28"/>
          <w:szCs w:val="28"/>
        </w:rPr>
        <w:t xml:space="preserve">   </w:t>
      </w:r>
    </w:p>
    <w:p w:rsidR="008B27ED" w:rsidRPr="008B27ED" w:rsidRDefault="008B27ED" w:rsidP="008B27ED">
      <w:pPr>
        <w:spacing w:after="0" w:line="240" w:lineRule="auto"/>
        <w:jc w:val="center"/>
        <w:rPr>
          <w:rFonts w:ascii="Times New Roman" w:hAnsi="Times New Roman"/>
          <w:b/>
          <w:sz w:val="28"/>
          <w:szCs w:val="28"/>
        </w:rPr>
      </w:pPr>
      <w:r w:rsidRPr="008B27ED">
        <w:rPr>
          <w:rFonts w:ascii="Times New Roman" w:hAnsi="Times New Roman"/>
          <w:sz w:val="28"/>
          <w:szCs w:val="28"/>
        </w:rPr>
        <w:t xml:space="preserve">      </w:t>
      </w:r>
    </w:p>
    <w:p w:rsidR="008B27ED" w:rsidRDefault="008B27ED" w:rsidP="008B27ED">
      <w:pPr>
        <w:spacing w:after="0" w:line="240" w:lineRule="auto"/>
        <w:jc w:val="center"/>
        <w:rPr>
          <w:rFonts w:ascii="Times New Roman" w:hAnsi="Times New Roman"/>
          <w:b/>
          <w:sz w:val="28"/>
          <w:szCs w:val="28"/>
        </w:rPr>
      </w:pPr>
      <w:r>
        <w:rPr>
          <w:rFonts w:ascii="Times New Roman" w:hAnsi="Times New Roman"/>
          <w:b/>
          <w:sz w:val="28"/>
          <w:szCs w:val="28"/>
        </w:rPr>
        <w:t>Об утверждении «Порядка проведения обследования зеленых насаждений, расположенных на территории муниципального образования, по результатам которого производятся санитарные рубки»</w:t>
      </w:r>
    </w:p>
    <w:p w:rsidR="008B27ED" w:rsidRDefault="008B27ED" w:rsidP="008B27ED">
      <w:pPr>
        <w:spacing w:after="0" w:line="240" w:lineRule="auto"/>
        <w:jc w:val="both"/>
        <w:rPr>
          <w:rFonts w:ascii="Times New Roman" w:hAnsi="Times New Roman"/>
          <w:sz w:val="28"/>
          <w:szCs w:val="28"/>
        </w:rPr>
      </w:pP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Во исполнение Федерального закона от 06.10.2003 № 131-ФЗ «Об общих принципах организации местного самоуправления в Российской Федерации», Правил благоустройства  муниципального образования и Устава муниципального образования, в соответствии с приказом Госстроя РФ от 15.12.1999 №153 «Об утверждении Правил создания, охраны и содержания зеленых насаждений в городах Российской Федерации»,  Черноозерская сельская администрация </w:t>
      </w:r>
    </w:p>
    <w:p w:rsidR="008B27ED" w:rsidRDefault="008B27ED" w:rsidP="008B27ED">
      <w:pPr>
        <w:spacing w:after="0" w:line="240" w:lineRule="auto"/>
        <w:jc w:val="both"/>
        <w:rPr>
          <w:rFonts w:ascii="Times New Roman" w:hAnsi="Times New Roman"/>
          <w:sz w:val="28"/>
          <w:szCs w:val="28"/>
        </w:rPr>
      </w:pPr>
    </w:p>
    <w:p w:rsidR="008B27ED" w:rsidRDefault="008B27ED" w:rsidP="008B27ED">
      <w:pPr>
        <w:spacing w:after="0" w:line="240" w:lineRule="auto"/>
        <w:jc w:val="center"/>
        <w:rPr>
          <w:rFonts w:ascii="Times New Roman" w:hAnsi="Times New Roman"/>
          <w:sz w:val="28"/>
          <w:szCs w:val="28"/>
        </w:rPr>
      </w:pPr>
      <w:r>
        <w:rPr>
          <w:rFonts w:ascii="Times New Roman" w:hAnsi="Times New Roman"/>
          <w:sz w:val="28"/>
          <w:szCs w:val="28"/>
        </w:rPr>
        <w:t xml:space="preserve">п о с </w:t>
      </w:r>
      <w:proofErr w:type="gramStart"/>
      <w:r>
        <w:rPr>
          <w:rFonts w:ascii="Times New Roman" w:hAnsi="Times New Roman"/>
          <w:sz w:val="28"/>
          <w:szCs w:val="28"/>
        </w:rPr>
        <w:t>т</w:t>
      </w:r>
      <w:proofErr w:type="gramEnd"/>
      <w:r>
        <w:rPr>
          <w:rFonts w:ascii="Times New Roman" w:hAnsi="Times New Roman"/>
          <w:sz w:val="28"/>
          <w:szCs w:val="28"/>
        </w:rPr>
        <w:t xml:space="preserve"> а н о в л я е</w:t>
      </w:r>
      <w:r w:rsidR="00DC7616">
        <w:rPr>
          <w:rFonts w:ascii="Times New Roman" w:hAnsi="Times New Roman"/>
          <w:sz w:val="28"/>
          <w:szCs w:val="28"/>
        </w:rPr>
        <w:t xml:space="preserve"> </w:t>
      </w:r>
      <w:r>
        <w:rPr>
          <w:rFonts w:ascii="Times New Roman" w:hAnsi="Times New Roman"/>
          <w:sz w:val="28"/>
          <w:szCs w:val="28"/>
        </w:rPr>
        <w:t>т:</w:t>
      </w:r>
    </w:p>
    <w:p w:rsidR="008B27ED" w:rsidRDefault="008B27ED" w:rsidP="008B27ED">
      <w:pPr>
        <w:spacing w:after="0" w:line="240" w:lineRule="auto"/>
        <w:jc w:val="both"/>
        <w:rPr>
          <w:rFonts w:ascii="Times New Roman" w:hAnsi="Times New Roman"/>
          <w:sz w:val="28"/>
          <w:szCs w:val="28"/>
        </w:rPr>
      </w:pP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1. Утвердить «Порядок проведения обследования зеленых насаждений, расположенных на территории муниципального образования, по результатам которого производятся санитарные рубки» согласно приложению. </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2. Настоящее постановление вступает в силу после дня его официального опубликования.</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3.Настоящее постановление подлежит размещению на официальном сайте администрации муниципального образования.</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4. Контроль за исполнением постановления оставляю за собой.</w:t>
      </w:r>
    </w:p>
    <w:p w:rsidR="008B27ED" w:rsidRDefault="008B27ED" w:rsidP="008B27ED">
      <w:pPr>
        <w:spacing w:after="0" w:line="240" w:lineRule="auto"/>
        <w:jc w:val="both"/>
        <w:rPr>
          <w:rFonts w:ascii="Times New Roman" w:hAnsi="Times New Roman"/>
          <w:sz w:val="28"/>
          <w:szCs w:val="28"/>
        </w:rPr>
      </w:pPr>
    </w:p>
    <w:p w:rsidR="008B27ED" w:rsidRDefault="008B27ED" w:rsidP="008B27ED">
      <w:pPr>
        <w:spacing w:after="0" w:line="240" w:lineRule="auto"/>
        <w:jc w:val="both"/>
        <w:rPr>
          <w:rFonts w:ascii="Times New Roman" w:hAnsi="Times New Roman"/>
          <w:sz w:val="28"/>
          <w:szCs w:val="28"/>
        </w:rPr>
      </w:pPr>
    </w:p>
    <w:p w:rsidR="008B27ED" w:rsidRDefault="008B27ED" w:rsidP="008B27ED">
      <w:pPr>
        <w:spacing w:after="0" w:line="240" w:lineRule="auto"/>
        <w:jc w:val="both"/>
        <w:rPr>
          <w:rFonts w:ascii="Times New Roman" w:hAnsi="Times New Roman"/>
          <w:sz w:val="28"/>
          <w:szCs w:val="28"/>
        </w:rPr>
      </w:pPr>
    </w:p>
    <w:p w:rsidR="008B27ED" w:rsidRPr="008B27ED" w:rsidRDefault="008B27ED" w:rsidP="008B27ED">
      <w:pPr>
        <w:pStyle w:val="a3"/>
        <w:rPr>
          <w:rFonts w:ascii="Times New Roman" w:hAnsi="Times New Roman"/>
          <w:sz w:val="28"/>
          <w:szCs w:val="28"/>
        </w:rPr>
      </w:pPr>
      <w:r w:rsidRPr="008B27ED">
        <w:rPr>
          <w:rFonts w:ascii="Times New Roman" w:hAnsi="Times New Roman"/>
          <w:sz w:val="28"/>
          <w:szCs w:val="28"/>
        </w:rPr>
        <w:t>Глава Черноозерской</w:t>
      </w:r>
    </w:p>
    <w:p w:rsidR="008B27ED" w:rsidRPr="008B27ED" w:rsidRDefault="008B27ED" w:rsidP="008B27ED">
      <w:pPr>
        <w:pStyle w:val="a3"/>
        <w:rPr>
          <w:rFonts w:ascii="Times New Roman" w:hAnsi="Times New Roman"/>
          <w:sz w:val="28"/>
          <w:szCs w:val="28"/>
        </w:rPr>
      </w:pPr>
      <w:r w:rsidRPr="008B27ED">
        <w:rPr>
          <w:rFonts w:ascii="Times New Roman" w:hAnsi="Times New Roman"/>
          <w:sz w:val="28"/>
          <w:szCs w:val="28"/>
        </w:rPr>
        <w:t>сельской администрации                                                     О.А.Михайлова</w:t>
      </w:r>
    </w:p>
    <w:p w:rsidR="008B27ED" w:rsidRDefault="008B27ED" w:rsidP="008B27ED">
      <w:pPr>
        <w:pStyle w:val="a3"/>
        <w:rPr>
          <w:rFonts w:ascii="Times New Roman" w:hAnsi="Times New Roman"/>
          <w:sz w:val="24"/>
        </w:rPr>
      </w:pPr>
      <w:r w:rsidRPr="008B27ED">
        <w:rPr>
          <w:rFonts w:ascii="Times New Roman" w:hAnsi="Times New Roman"/>
          <w:sz w:val="28"/>
          <w:szCs w:val="28"/>
        </w:rPr>
        <w:tab/>
      </w:r>
      <w:r w:rsidRPr="008B27ED">
        <w:rPr>
          <w:rFonts w:ascii="Times New Roman" w:hAnsi="Times New Roman"/>
          <w:sz w:val="28"/>
          <w:szCs w:val="28"/>
        </w:rPr>
        <w:tab/>
      </w:r>
      <w:r w:rsidRPr="008B27ED">
        <w:rPr>
          <w:rFonts w:ascii="Times New Roman" w:hAnsi="Times New Roman"/>
          <w:sz w:val="28"/>
          <w:szCs w:val="28"/>
        </w:rPr>
        <w:tab/>
      </w:r>
      <w:r w:rsidRPr="008B27ED">
        <w:rPr>
          <w:rFonts w:ascii="Times New Roman" w:hAnsi="Times New Roman"/>
          <w:sz w:val="28"/>
          <w:szCs w:val="28"/>
        </w:rPr>
        <w:tab/>
      </w:r>
      <w:r w:rsidRPr="008B27ED">
        <w:rPr>
          <w:rFonts w:ascii="Times New Roman" w:hAnsi="Times New Roman"/>
          <w:sz w:val="28"/>
          <w:szCs w:val="28"/>
        </w:rPr>
        <w:tab/>
      </w:r>
    </w:p>
    <w:p w:rsidR="008B27ED" w:rsidRDefault="008B27ED" w:rsidP="008B27ED">
      <w:pPr>
        <w:spacing w:before="240" w:after="0"/>
        <w:rPr>
          <w:rFonts w:ascii="Times New Roman" w:hAnsi="Times New Roman"/>
          <w:sz w:val="24"/>
        </w:rPr>
      </w:pPr>
    </w:p>
    <w:p w:rsidR="008B27ED" w:rsidRDefault="008B27ED" w:rsidP="008B27ED">
      <w:pPr>
        <w:spacing w:before="240" w:after="0"/>
        <w:rPr>
          <w:rFonts w:ascii="Times New Roman" w:hAnsi="Times New Roman"/>
          <w:sz w:val="24"/>
        </w:rPr>
      </w:pPr>
    </w:p>
    <w:p w:rsidR="00BD601B" w:rsidRDefault="00BD601B" w:rsidP="008B27ED">
      <w:pPr>
        <w:spacing w:before="240" w:after="0"/>
        <w:rPr>
          <w:rFonts w:ascii="Times New Roman" w:hAnsi="Times New Roman"/>
          <w:sz w:val="24"/>
        </w:rPr>
      </w:pPr>
    </w:p>
    <w:p w:rsidR="008B27ED" w:rsidRPr="00683E87" w:rsidRDefault="008B27ED" w:rsidP="008B27ED">
      <w:pPr>
        <w:spacing w:after="0" w:line="240" w:lineRule="auto"/>
        <w:jc w:val="right"/>
        <w:rPr>
          <w:rFonts w:ascii="Times New Roman" w:hAnsi="Times New Roman"/>
          <w:sz w:val="24"/>
          <w:szCs w:val="24"/>
        </w:rPr>
      </w:pPr>
      <w:r w:rsidRPr="00683E87">
        <w:rPr>
          <w:rFonts w:ascii="Times New Roman" w:hAnsi="Times New Roman"/>
          <w:sz w:val="24"/>
          <w:szCs w:val="24"/>
        </w:rPr>
        <w:t xml:space="preserve">Приложение </w:t>
      </w:r>
    </w:p>
    <w:p w:rsidR="00683E87" w:rsidRDefault="008B27ED" w:rsidP="008B27ED">
      <w:pPr>
        <w:spacing w:after="0" w:line="240" w:lineRule="auto"/>
        <w:jc w:val="right"/>
        <w:rPr>
          <w:rFonts w:ascii="Times New Roman" w:hAnsi="Times New Roman"/>
          <w:sz w:val="24"/>
          <w:szCs w:val="24"/>
        </w:rPr>
      </w:pPr>
      <w:r w:rsidRPr="00683E87">
        <w:rPr>
          <w:rFonts w:ascii="Times New Roman" w:hAnsi="Times New Roman"/>
          <w:sz w:val="24"/>
          <w:szCs w:val="24"/>
        </w:rPr>
        <w:t xml:space="preserve">к постановлению </w:t>
      </w:r>
    </w:p>
    <w:p w:rsidR="008B27ED" w:rsidRPr="00683E87" w:rsidRDefault="00683E87" w:rsidP="008B27ED">
      <w:pPr>
        <w:spacing w:after="0" w:line="240" w:lineRule="auto"/>
        <w:jc w:val="right"/>
        <w:rPr>
          <w:rFonts w:ascii="Times New Roman" w:hAnsi="Times New Roman"/>
          <w:sz w:val="24"/>
          <w:szCs w:val="24"/>
        </w:rPr>
      </w:pPr>
      <w:r>
        <w:rPr>
          <w:rFonts w:ascii="Times New Roman" w:hAnsi="Times New Roman"/>
          <w:sz w:val="24"/>
          <w:szCs w:val="24"/>
        </w:rPr>
        <w:t>Черноозерской сельской администрации</w:t>
      </w:r>
    </w:p>
    <w:p w:rsidR="008B27ED" w:rsidRPr="00683E87" w:rsidRDefault="00683E87" w:rsidP="008B27ED">
      <w:pPr>
        <w:spacing w:after="0" w:line="240" w:lineRule="auto"/>
        <w:jc w:val="right"/>
        <w:rPr>
          <w:rFonts w:ascii="Times New Roman" w:hAnsi="Times New Roman"/>
          <w:sz w:val="24"/>
          <w:szCs w:val="24"/>
        </w:rPr>
      </w:pPr>
      <w:r>
        <w:rPr>
          <w:rFonts w:ascii="Times New Roman" w:hAnsi="Times New Roman"/>
          <w:sz w:val="24"/>
          <w:szCs w:val="24"/>
        </w:rPr>
        <w:t>о</w:t>
      </w:r>
      <w:r w:rsidR="008B27ED" w:rsidRPr="00683E87">
        <w:rPr>
          <w:rFonts w:ascii="Times New Roman" w:hAnsi="Times New Roman"/>
          <w:sz w:val="24"/>
          <w:szCs w:val="24"/>
        </w:rPr>
        <w:t>т</w:t>
      </w:r>
      <w:r>
        <w:rPr>
          <w:rFonts w:ascii="Times New Roman" w:hAnsi="Times New Roman"/>
          <w:sz w:val="24"/>
          <w:szCs w:val="24"/>
        </w:rPr>
        <w:t xml:space="preserve"> 28.12.2024</w:t>
      </w:r>
      <w:r w:rsidR="008B27ED" w:rsidRPr="00683E87">
        <w:rPr>
          <w:rFonts w:ascii="Times New Roman" w:hAnsi="Times New Roman"/>
          <w:sz w:val="24"/>
          <w:szCs w:val="24"/>
        </w:rPr>
        <w:t xml:space="preserve"> </w:t>
      </w:r>
      <w:r>
        <w:rPr>
          <w:rFonts w:ascii="Times New Roman" w:hAnsi="Times New Roman"/>
          <w:sz w:val="24"/>
          <w:szCs w:val="24"/>
        </w:rPr>
        <w:t xml:space="preserve">г. </w:t>
      </w:r>
      <w:r w:rsidR="008B27ED" w:rsidRPr="00683E87">
        <w:rPr>
          <w:rFonts w:ascii="Times New Roman" w:hAnsi="Times New Roman"/>
          <w:sz w:val="24"/>
          <w:szCs w:val="24"/>
        </w:rPr>
        <w:t>№</w:t>
      </w:r>
      <w:r>
        <w:rPr>
          <w:rFonts w:ascii="Times New Roman" w:hAnsi="Times New Roman"/>
          <w:sz w:val="24"/>
          <w:szCs w:val="24"/>
        </w:rPr>
        <w:t xml:space="preserve"> 59</w:t>
      </w:r>
    </w:p>
    <w:p w:rsidR="008B27ED" w:rsidRDefault="008B27ED" w:rsidP="008B27ED">
      <w:pPr>
        <w:spacing w:after="0" w:line="240" w:lineRule="auto"/>
        <w:jc w:val="both"/>
        <w:rPr>
          <w:rFonts w:ascii="Times New Roman" w:hAnsi="Times New Roman"/>
          <w:sz w:val="28"/>
          <w:szCs w:val="28"/>
        </w:rPr>
      </w:pPr>
    </w:p>
    <w:p w:rsidR="008B27ED" w:rsidRDefault="008B27ED" w:rsidP="008B27ED">
      <w:pPr>
        <w:spacing w:after="0" w:line="240" w:lineRule="auto"/>
        <w:jc w:val="both"/>
        <w:rPr>
          <w:rFonts w:ascii="Times New Roman" w:hAnsi="Times New Roman"/>
          <w:sz w:val="28"/>
          <w:szCs w:val="28"/>
        </w:rPr>
      </w:pPr>
    </w:p>
    <w:p w:rsidR="008B27ED" w:rsidRDefault="008B27ED" w:rsidP="008B27ED">
      <w:pPr>
        <w:spacing w:after="0" w:line="240" w:lineRule="auto"/>
        <w:jc w:val="center"/>
        <w:rPr>
          <w:rFonts w:ascii="Times New Roman" w:hAnsi="Times New Roman"/>
          <w:sz w:val="28"/>
          <w:szCs w:val="28"/>
        </w:rPr>
      </w:pPr>
      <w:r>
        <w:rPr>
          <w:rFonts w:ascii="Times New Roman" w:hAnsi="Times New Roman"/>
          <w:sz w:val="28"/>
          <w:szCs w:val="28"/>
        </w:rPr>
        <w:t>ПОРЯДОК</w:t>
      </w:r>
    </w:p>
    <w:p w:rsidR="008B27ED" w:rsidRDefault="008B27ED" w:rsidP="008B27ED">
      <w:pPr>
        <w:spacing w:after="0" w:line="240" w:lineRule="auto"/>
        <w:jc w:val="center"/>
        <w:rPr>
          <w:rFonts w:ascii="Times New Roman" w:hAnsi="Times New Roman"/>
          <w:sz w:val="28"/>
          <w:szCs w:val="28"/>
        </w:rPr>
      </w:pPr>
      <w:r>
        <w:rPr>
          <w:rFonts w:ascii="Times New Roman" w:hAnsi="Times New Roman"/>
          <w:sz w:val="28"/>
          <w:szCs w:val="28"/>
        </w:rPr>
        <w:t>проведения обследования зеленых насаждений, расположенных на территории муниципального образования, по результатам которого производятся санитарные рубки</w:t>
      </w:r>
    </w:p>
    <w:p w:rsidR="008B27ED" w:rsidRDefault="008B27ED" w:rsidP="008B27ED">
      <w:pPr>
        <w:spacing w:after="0" w:line="240" w:lineRule="auto"/>
        <w:jc w:val="both"/>
        <w:rPr>
          <w:rFonts w:ascii="Times New Roman" w:hAnsi="Times New Roman"/>
          <w:sz w:val="28"/>
          <w:szCs w:val="28"/>
        </w:rPr>
      </w:pPr>
    </w:p>
    <w:p w:rsidR="008B27ED" w:rsidRDefault="008B27ED" w:rsidP="008B27ED">
      <w:pPr>
        <w:spacing w:after="0" w:line="240" w:lineRule="auto"/>
        <w:jc w:val="center"/>
        <w:rPr>
          <w:rFonts w:ascii="Times New Roman" w:hAnsi="Times New Roman"/>
          <w:sz w:val="28"/>
          <w:szCs w:val="28"/>
        </w:rPr>
      </w:pPr>
      <w:r>
        <w:rPr>
          <w:rFonts w:ascii="Times New Roman" w:hAnsi="Times New Roman"/>
          <w:sz w:val="28"/>
          <w:szCs w:val="28"/>
        </w:rPr>
        <w:t>Раздел I. Общие положения</w:t>
      </w:r>
    </w:p>
    <w:p w:rsidR="008B27ED" w:rsidRDefault="008B27ED" w:rsidP="008B27ED">
      <w:pPr>
        <w:spacing w:after="0" w:line="240" w:lineRule="auto"/>
        <w:jc w:val="both"/>
        <w:rPr>
          <w:rFonts w:ascii="Times New Roman" w:hAnsi="Times New Roman"/>
          <w:sz w:val="28"/>
          <w:szCs w:val="28"/>
        </w:rPr>
      </w:pP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1. В соответствии  с требованиями Федерального закона от 06.10.2003 № 131-ФЗ «Об общих принципах организации местного самоуправления в Российской Федерации», Правил благоустройства  муниципального образования, приказом Госстроя РФ от 15.12.1999 №153 «Об утверждении Правил создания, охраны и содержания зеленых насаждений в городах Российской Федерации», разработан Порядок проведения обследования зеленых насаждений, расположенных на территории муниципального образования, по результатам которого производятся санитарные рубки (далее - Порядок).</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2. Целью обследования зеленых насаждений является выявление зеленых насаждений, расположенных в границах </w:t>
      </w:r>
      <w:r w:rsidR="00683E87">
        <w:rPr>
          <w:rFonts w:ascii="Times New Roman" w:hAnsi="Times New Roman"/>
          <w:sz w:val="28"/>
          <w:szCs w:val="28"/>
        </w:rPr>
        <w:t xml:space="preserve">Черноозерского сельского поселения Звениговского </w:t>
      </w:r>
      <w:r>
        <w:rPr>
          <w:rFonts w:ascii="Times New Roman" w:hAnsi="Times New Roman"/>
          <w:sz w:val="28"/>
          <w:szCs w:val="28"/>
        </w:rPr>
        <w:t xml:space="preserve">муниципального </w:t>
      </w:r>
      <w:r w:rsidR="00683E87">
        <w:rPr>
          <w:rFonts w:ascii="Times New Roman" w:hAnsi="Times New Roman"/>
          <w:sz w:val="28"/>
          <w:szCs w:val="28"/>
        </w:rPr>
        <w:t xml:space="preserve">района Республики Марий </w:t>
      </w:r>
      <w:r w:rsidR="00DC7616">
        <w:rPr>
          <w:rFonts w:ascii="Times New Roman" w:hAnsi="Times New Roman"/>
          <w:sz w:val="28"/>
          <w:szCs w:val="28"/>
        </w:rPr>
        <w:t>Эл (далее- муниципального образования)</w:t>
      </w:r>
      <w:r>
        <w:rPr>
          <w:rFonts w:ascii="Times New Roman" w:hAnsi="Times New Roman"/>
          <w:sz w:val="28"/>
          <w:szCs w:val="28"/>
        </w:rPr>
        <w:t>, которые подлежат санитарной рубке.</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3. Органом, уполномоченным на проведение обследования зеленых насаждений является </w:t>
      </w:r>
      <w:r w:rsidR="00683E87">
        <w:rPr>
          <w:rFonts w:ascii="Times New Roman" w:hAnsi="Times New Roman"/>
          <w:sz w:val="28"/>
          <w:szCs w:val="28"/>
        </w:rPr>
        <w:t xml:space="preserve">Черноозерская сельская </w:t>
      </w:r>
      <w:proofErr w:type="gramStart"/>
      <w:r w:rsidR="00683E87">
        <w:rPr>
          <w:rFonts w:ascii="Times New Roman" w:hAnsi="Times New Roman"/>
          <w:sz w:val="28"/>
          <w:szCs w:val="28"/>
        </w:rPr>
        <w:t xml:space="preserve">администрация </w:t>
      </w:r>
      <w:r>
        <w:rPr>
          <w:rFonts w:ascii="Times New Roman" w:hAnsi="Times New Roman"/>
          <w:sz w:val="28"/>
          <w:szCs w:val="28"/>
        </w:rPr>
        <w:t xml:space="preserve"> в</w:t>
      </w:r>
      <w:proofErr w:type="gramEnd"/>
      <w:r>
        <w:rPr>
          <w:rFonts w:ascii="Times New Roman" w:hAnsi="Times New Roman"/>
          <w:sz w:val="28"/>
          <w:szCs w:val="28"/>
        </w:rPr>
        <w:t xml:space="preserve"> сфере благоустройства и озеленения (далее – Уполномоченный орган).</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4. Обследование зеленых насаждений организуется по письменным обращениям физических, юридических лиц (далее - заявители), либо их представителей, а также по инициативе органов местного самоуправления в отношении зеленых насаждений, расположенных на территории муниципального образования и не находящихся в собственности физических и юридических лиц.</w:t>
      </w:r>
    </w:p>
    <w:p w:rsidR="005A74F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4.1. Представителями заявителей признаются лица, уполномоченные на представление интересов  соответствующей доверенностью, либо действующие в силу полномочий, основанных на указании закона либо акта уполномоченного на то государственного органа или органа местного самоуправления.</w:t>
      </w:r>
    </w:p>
    <w:p w:rsidR="005A74FD" w:rsidRDefault="005A74FD" w:rsidP="008B27ED">
      <w:pPr>
        <w:spacing w:after="0" w:line="240" w:lineRule="auto"/>
        <w:jc w:val="both"/>
        <w:rPr>
          <w:rFonts w:ascii="Times New Roman" w:hAnsi="Times New Roman"/>
          <w:sz w:val="28"/>
          <w:szCs w:val="28"/>
        </w:rPr>
      </w:pP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5. Период и сроки проведения обследования зеленых насаждений.</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5.1. Обследование лиственных видов зеленых насаждений проводится после полного завершения распускания зеленых насаждений до опадания листьев. Обследование хвойных видов зеленых насаждений проводится круглогодично. Обследование зеленых насаждений, обладающих признаками аварийности, проводится круглогодично.</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5.2. Обследование зеленых насаждений, за исключением зеленых насаждений, имеющих признаки аварийности, осуществляется в течение 15 календарных дней с момента поступления заявления в Уполномоченный орган.</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5.3. Обследование зеленых насаждений, имеющих признаки аварийности, производится в течение одного рабочего дня с момента поступления заявления в Уполномоченный орган.</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5.4. По инициативе органов местного самоуправления обследование проводится со следующей периодичностью:</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 долгосрочная оценка - один раз в 10 лет;</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 ежегодная (плановая) оценка - два раза в год;</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  оперативная оценка - по специальному распоряжению, издаваемому в связи с поступлением заявления от физического или юридического лица о необходимости проведения обследования зеленого насаждения, расположенного на территории муниципального образования и не находящегося в собственности данных лиц, а также в результате чрезвычайных обстоятельств - после ливней, сильных ветров, снегопадов, иных обстоятельств, свидетельствующих о необходимости инициирования проведения обследования.</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5.5. Ежегодный плановый осмотр проводится в течение всего вегетационного периода (весной и осенью - обязательно). При этом обследование охватывает все элементы зеленых насаждений и благоустройства.</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Ежегодный плановый весенний осмотр (в конце апреля) проводится с целью проверки состояния озелененных территорий, включая состояние деревьев, кустарников, газонов, цветников, дорожек и площадок, оборудования, инвентаря и готовности их к эксплуатации в последующий летний период.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специального ремонта.</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Ежегодный плановый осенний осмотр (в сентябре) проводится по окончании вегетации растений с целью проверки готовности озелененных территорий к зиме.           </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К этому времени должны быть закончены все работы по подготовке к эксплуатации объектов в зимних условиях.</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5.6. Долгосрочная оценка ситуации осуществляется по результатам инвентаризации городских зеленых насаждений с периодичностью 1 раз в 10 лет.   </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Инвентаризация проводится в соответствии с «Методикой инвентаризации городских зеленых насаждений» (Минстрой России, 1997 г.).</w:t>
      </w:r>
    </w:p>
    <w:p w:rsidR="008B27ED" w:rsidRDefault="008B27ED" w:rsidP="008B27ED">
      <w:pPr>
        <w:spacing w:after="0" w:line="240" w:lineRule="auto"/>
        <w:jc w:val="both"/>
        <w:rPr>
          <w:rFonts w:ascii="Times New Roman" w:hAnsi="Times New Roman"/>
          <w:sz w:val="28"/>
          <w:szCs w:val="28"/>
        </w:rPr>
      </w:pPr>
    </w:p>
    <w:p w:rsidR="008B27ED" w:rsidRDefault="008B27ED" w:rsidP="008B27ED">
      <w:pPr>
        <w:spacing w:after="0" w:line="240" w:lineRule="auto"/>
        <w:jc w:val="center"/>
        <w:rPr>
          <w:rFonts w:ascii="Times New Roman" w:hAnsi="Times New Roman"/>
          <w:sz w:val="28"/>
          <w:szCs w:val="28"/>
        </w:rPr>
      </w:pPr>
      <w:r>
        <w:rPr>
          <w:rFonts w:ascii="Times New Roman" w:hAnsi="Times New Roman"/>
          <w:sz w:val="28"/>
          <w:szCs w:val="28"/>
        </w:rPr>
        <w:t>Раздел II. Порядок проведения обследования зеленых насаждений в рамках ежегодной и оперативной оценки</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1. Порядок подачи заявлений на проведение обследования.</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1.1. Заявления на обследование зеленых насаждений, не обладающих визуальными признаками аварийности, подаются в Уполномоченный орган в произвольной форме с указанием сведений о заявителе (для физических лиц - фамилия, имя, отчество физического лица, почтовый адрес, телефон, ИНН/СНИЛС; для юридических лиц - наименование юридического лица, </w:t>
      </w:r>
      <w:r>
        <w:rPr>
          <w:rFonts w:ascii="Times New Roman" w:hAnsi="Times New Roman"/>
          <w:sz w:val="28"/>
          <w:szCs w:val="28"/>
        </w:rPr>
        <w:lastRenderedPageBreak/>
        <w:t xml:space="preserve">почтовый адрес, телефон, ИНН, КПП), перечня зеленых насаждений, в отношении которых необходимо провести обследование, с приложением </w:t>
      </w:r>
      <w:proofErr w:type="spellStart"/>
      <w:r>
        <w:rPr>
          <w:rFonts w:ascii="Times New Roman" w:hAnsi="Times New Roman"/>
          <w:sz w:val="28"/>
          <w:szCs w:val="28"/>
        </w:rPr>
        <w:t>фотофиксации</w:t>
      </w:r>
      <w:proofErr w:type="spellEnd"/>
      <w:r>
        <w:rPr>
          <w:rFonts w:ascii="Times New Roman" w:hAnsi="Times New Roman"/>
          <w:sz w:val="28"/>
          <w:szCs w:val="28"/>
        </w:rPr>
        <w:t xml:space="preserve"> и информации, позволяющей идентифицировать местоположение каждого зеленого насаждения на местности.</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1.2. Заявления на обследование зеленых насаждений, обладающих визуальными признаками аварийности, подаются в Уполномоченный орган в произвольной форме с указанием сведений о заявителе (для физических лиц - фамилия, имя, отчество физического лица, почтовый адрес, телефон, ИНН/СНИЛС; для юридических лиц - наименование юридического лица, почтовый адрес, телефон, ИНН, КПП), перечня зеленых насаждений, в отношении которых необходимо провести обследование, с приложением </w:t>
      </w:r>
      <w:proofErr w:type="spellStart"/>
      <w:r>
        <w:rPr>
          <w:rFonts w:ascii="Times New Roman" w:hAnsi="Times New Roman"/>
          <w:sz w:val="28"/>
          <w:szCs w:val="28"/>
        </w:rPr>
        <w:t>фотофиксации</w:t>
      </w:r>
      <w:proofErr w:type="spellEnd"/>
      <w:r>
        <w:rPr>
          <w:rFonts w:ascii="Times New Roman" w:hAnsi="Times New Roman"/>
          <w:sz w:val="28"/>
          <w:szCs w:val="28"/>
        </w:rPr>
        <w:t xml:space="preserve"> и информации, позволяющей идентифицировать местоположение каждого зеленого насаждения на местности.</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1.3. К заявлению должны быть приложены следующие документы:</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документы, подтверждающие полномочия представителя заявителя (при необходимости).</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1.4. Заявитель имеет право приложить к заявлению заключение о состоянии дерева, полученное в специализированной организации, обладающей аппаратурой для определения скрытых дефектов, не поддающихся выявлению при визуальном осмотре.</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1.5. Заявления на проведение обследования лиственных видов зеленых насаждений подаются после полного завершения распускания зеленых насаждений до опадания листьев. Заявления на проведение обследования хвойных видов зеленых насаждений подаются круглогодично. Заявления на проведение обследования зеленых насаждений, обладающих признаками аварийности, подаются круглогодично. Заявление о сносе (опиловке, реконструкции) зеленых насаждений, подается с учетом особенностей, установленных принятым муниципальным нормативным правовым актом.</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1.6. О проведении обследования по поступившему заявлению органом местного самоуправления издается распоряжение.</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2. Проведение обследования зеленых насаждений осуществляется Комиссией по обследованию зеленых насаждений (далее - Комиссия). Состав Комиссии утверждается руководителем Уполномоченного органа.</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В случаях, если зеленые насаждения расположены на территориях, имеющих статус объектов культурного наследия, к участию в Комиссии привлекаются соответствующие специалисты уполномоченного органа в соответствии с компетенцией.</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При необходимости в состав комиссии привлекаются эксперты-специалисты.</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3. Комиссия осуществляет выезд на место для проведения обследования зеленых насаждений.</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4. Обследование проводится в присутствии уполномоченного представителя заявителя.</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5. Деревья и кустарники, которые подлежат санитарной рубке, помечаются краской путем нанесения горизонтальной линии на стволах.</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6. Обследование зеленых насаждений производится по визуальным признакам:</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по качественному состоянию зеленых насаждений;</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по наличию отклонений в развитии, положении, строении ствола и кроны;</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по наличию и степени поражения опасными инфекционными болезнями и вредителями;</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по наличию признаков аварийности.</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6.1. Обследование качественного состояния зеленых насаждений.</w:t>
      </w:r>
    </w:p>
    <w:p w:rsidR="008B27ED" w:rsidRDefault="008B27ED" w:rsidP="008B27ED">
      <w:pPr>
        <w:spacing w:after="0" w:line="240" w:lineRule="auto"/>
        <w:jc w:val="both"/>
        <w:rPr>
          <w:rFonts w:ascii="Times New Roman" w:hAnsi="Times New Roman"/>
          <w:sz w:val="28"/>
          <w:szCs w:val="28"/>
        </w:rPr>
      </w:pPr>
      <w:r>
        <w:rPr>
          <w:rFonts w:ascii="Times New Roman" w:hAnsi="Times New Roman"/>
          <w:sz w:val="28"/>
          <w:szCs w:val="28"/>
        </w:rPr>
        <w:t xml:space="preserve">       Обследование качественного состояния зеленых насаждений проводится двумя способами, взаимно дополняющими друг друга. Признаки качественного состояния зеленых насаждений и сопоставимость способов обследования устанавливаются в соответствии с Таблицей 1.</w:t>
      </w:r>
    </w:p>
    <w:p w:rsidR="008B27ED" w:rsidRDefault="008B27ED" w:rsidP="008B27ED">
      <w:pPr>
        <w:spacing w:before="240" w:after="0"/>
        <w:jc w:val="right"/>
        <w:rPr>
          <w:rFonts w:ascii="Times New Roman" w:hAnsi="Times New Roman"/>
          <w:sz w:val="28"/>
          <w:szCs w:val="28"/>
        </w:rPr>
      </w:pPr>
      <w:r>
        <w:rPr>
          <w:rFonts w:ascii="Times New Roman" w:hAnsi="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430"/>
        <w:gridCol w:w="2349"/>
        <w:gridCol w:w="2430"/>
      </w:tblGrid>
      <w:tr w:rsidR="008B27ED" w:rsidTr="008B27ED">
        <w:tc>
          <w:tcPr>
            <w:tcW w:w="5075" w:type="dxa"/>
            <w:gridSpan w:val="2"/>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 качественному состоянию</w:t>
            </w:r>
          </w:p>
        </w:tc>
        <w:tc>
          <w:tcPr>
            <w:tcW w:w="4779" w:type="dxa"/>
            <w:gridSpan w:val="2"/>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Категория по шкале, принятой при лесопатологических обследованиях</w:t>
            </w:r>
          </w:p>
        </w:tc>
      </w:tr>
      <w:tr w:rsidR="008B27ED" w:rsidTr="008B27ED">
        <w:tc>
          <w:tcPr>
            <w:tcW w:w="2645"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Качественное состояние деревьев и кустарников</w:t>
            </w:r>
          </w:p>
        </w:tc>
        <w:tc>
          <w:tcPr>
            <w:tcW w:w="2430"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признаки качественного состояния зеленых насаждений</w:t>
            </w:r>
          </w:p>
        </w:tc>
        <w:tc>
          <w:tcPr>
            <w:tcW w:w="2349"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Категория состояния (жизнеспособности) зеленых насаждений</w:t>
            </w:r>
          </w:p>
        </w:tc>
        <w:tc>
          <w:tcPr>
            <w:tcW w:w="2430"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признаки категорий жизнеспособности зеленых насаждений</w:t>
            </w:r>
          </w:p>
        </w:tc>
      </w:tr>
      <w:tr w:rsidR="008B27ED" w:rsidTr="008B27ED">
        <w:tc>
          <w:tcPr>
            <w:tcW w:w="2645" w:type="dxa"/>
            <w:vMerge w:val="restart"/>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Хорошее</w:t>
            </w:r>
          </w:p>
        </w:tc>
        <w:tc>
          <w:tcPr>
            <w:tcW w:w="2430" w:type="dxa"/>
            <w:vMerge w:val="restart"/>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Деревья и кустарники здоровые, нормального развития, густо облиственные, окраска и величина листьев нормальные, заболеваний и повреждений вредителями нет, без механических повреждений</w:t>
            </w:r>
          </w:p>
        </w:tc>
        <w:tc>
          <w:tcPr>
            <w:tcW w:w="2349"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Без признаков ослабления</w:t>
            </w:r>
          </w:p>
        </w:tc>
        <w:tc>
          <w:tcPr>
            <w:tcW w:w="2430"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Листва или хвоя зеленые, нормальных размеров, крона густая нормальной формы и развития, прирост текущего года нормальный для данных вида, возраста, условий произрастания деревьев и сезонного периода, повреждения вредителями и поражение болезнями единичны или отсутствуют</w:t>
            </w:r>
          </w:p>
        </w:tc>
      </w:tr>
      <w:tr w:rsidR="008B27ED" w:rsidTr="008B27ED">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2349"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Ослабленные</w:t>
            </w:r>
          </w:p>
        </w:tc>
        <w:tc>
          <w:tcPr>
            <w:tcW w:w="2430"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Листва или хвоя часто светлее обычного, крона </w:t>
            </w:r>
            <w:proofErr w:type="spellStart"/>
            <w:r>
              <w:rPr>
                <w:rFonts w:ascii="Times New Roman" w:eastAsia="Times New Roman" w:hAnsi="Times New Roman"/>
                <w:sz w:val="24"/>
                <w:szCs w:val="24"/>
                <w:lang w:eastAsia="ru-RU"/>
              </w:rPr>
              <w:t>слабоажурная</w:t>
            </w:r>
            <w:proofErr w:type="spellEnd"/>
            <w:r>
              <w:rPr>
                <w:rFonts w:ascii="Times New Roman" w:eastAsia="Times New Roman" w:hAnsi="Times New Roman"/>
                <w:sz w:val="24"/>
                <w:szCs w:val="24"/>
                <w:lang w:eastAsia="ru-RU"/>
              </w:rPr>
              <w:t>, прирост ослаблен по сравнению с нормальным, в кроне менее 25% сухих ветвей. Возможны признаки местного повреждения ствола и корневых лап, ветвей, механические повреждения, единичные водяные побеги</w:t>
            </w:r>
          </w:p>
        </w:tc>
      </w:tr>
      <w:tr w:rsidR="008B27ED" w:rsidTr="008B27ED">
        <w:tc>
          <w:tcPr>
            <w:tcW w:w="2645" w:type="dxa"/>
            <w:vMerge w:val="restart"/>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Удовлетворительное</w:t>
            </w:r>
          </w:p>
        </w:tc>
        <w:tc>
          <w:tcPr>
            <w:tcW w:w="2430" w:type="dxa"/>
            <w:vMerge w:val="restart"/>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Деревья и кустарники условно здоровые с </w:t>
            </w:r>
            <w:r>
              <w:rPr>
                <w:rFonts w:ascii="Times New Roman" w:eastAsia="Times New Roman" w:hAnsi="Times New Roman"/>
                <w:sz w:val="24"/>
                <w:szCs w:val="24"/>
                <w:lang w:eastAsia="ru-RU"/>
              </w:rPr>
              <w:lastRenderedPageBreak/>
              <w:t>неравномерно развитой кроной, недостаточно облиственные, заболевания и повреждения вредителями могут быть, но они в начальной стадии, которые можно устранить, с наличием незначительных механических повреждений, не угрожающих их жизнеспособности</w:t>
            </w:r>
          </w:p>
        </w:tc>
        <w:tc>
          <w:tcPr>
            <w:tcW w:w="2349" w:type="dxa"/>
            <w:tcBorders>
              <w:top w:val="single" w:sz="4" w:space="0" w:color="auto"/>
              <w:left w:val="single" w:sz="4" w:space="0" w:color="auto"/>
              <w:bottom w:val="single" w:sz="4" w:space="0" w:color="auto"/>
              <w:right w:val="single" w:sz="4" w:space="0" w:color="auto"/>
            </w:tcBorders>
            <w:hideMark/>
          </w:tcPr>
          <w:p w:rsidR="008B27ED" w:rsidRDefault="008B27ED">
            <w:pPr>
              <w:tabs>
                <w:tab w:val="left" w:pos="252"/>
                <w:tab w:val="left" w:pos="468"/>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3.Сильно ослабленные</w:t>
            </w:r>
          </w:p>
        </w:tc>
        <w:tc>
          <w:tcPr>
            <w:tcW w:w="2430"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Листва мельче или светлее обычной, хвоя светло-зеленая </w:t>
            </w:r>
            <w:r>
              <w:rPr>
                <w:rFonts w:ascii="Times New Roman" w:eastAsia="Times New Roman" w:hAnsi="Times New Roman"/>
                <w:sz w:val="24"/>
                <w:szCs w:val="24"/>
                <w:lang w:eastAsia="ru-RU"/>
              </w:rPr>
              <w:lastRenderedPageBreak/>
              <w:t xml:space="preserve">или сероватая матовая, крона </w:t>
            </w:r>
            <w:proofErr w:type="spellStart"/>
            <w:r>
              <w:rPr>
                <w:rFonts w:ascii="Times New Roman" w:eastAsia="Times New Roman" w:hAnsi="Times New Roman"/>
                <w:sz w:val="24"/>
                <w:szCs w:val="24"/>
                <w:lang w:eastAsia="ru-RU"/>
              </w:rPr>
              <w:t>изрежена</w:t>
            </w:r>
            <w:proofErr w:type="spellEnd"/>
            <w:r>
              <w:rPr>
                <w:rFonts w:ascii="Times New Roman" w:eastAsia="Times New Roman" w:hAnsi="Times New Roman"/>
                <w:sz w:val="24"/>
                <w:szCs w:val="24"/>
                <w:lang w:eastAsia="ru-RU"/>
              </w:rPr>
              <w:t>, сухих ветвей от 25 до 50%, прирост уменьшен более чем наполовину по сравнению с нормальным. Часто имеются признаки повреждения болезнями и вредителями ствола, корневых лап, ветвей, хвои и листвы, в том числе местные поселения стволовых вредителей, у лиственных деревьев часто водяные побеги на стволе и ветвях</w:t>
            </w:r>
          </w:p>
        </w:tc>
      </w:tr>
      <w:tr w:rsidR="008B27ED" w:rsidTr="008B27ED">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2349" w:type="dxa"/>
            <w:tcBorders>
              <w:top w:val="single" w:sz="4" w:space="0" w:color="auto"/>
              <w:left w:val="single" w:sz="4" w:space="0" w:color="auto"/>
              <w:bottom w:val="single" w:sz="4" w:space="0" w:color="auto"/>
              <w:right w:val="single" w:sz="4" w:space="0" w:color="auto"/>
            </w:tcBorders>
            <w:hideMark/>
          </w:tcPr>
          <w:p w:rsidR="008B27ED" w:rsidRDefault="008B27ED">
            <w:pPr>
              <w:tabs>
                <w:tab w:val="left" w:pos="252"/>
                <w:tab w:val="left" w:pos="468"/>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Усыхающие</w:t>
            </w:r>
          </w:p>
        </w:tc>
        <w:tc>
          <w:tcPr>
            <w:tcW w:w="2430"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Листва мельче, светлее или желтее обычной, хвоя серая, желтоватая или желто-зеленая, часто преждевременно опадает или усыхает, крона сильно </w:t>
            </w:r>
            <w:proofErr w:type="spellStart"/>
            <w:r>
              <w:rPr>
                <w:rFonts w:ascii="Times New Roman" w:eastAsia="Times New Roman" w:hAnsi="Times New Roman"/>
                <w:sz w:val="24"/>
                <w:szCs w:val="24"/>
                <w:lang w:eastAsia="ru-RU"/>
              </w:rPr>
              <w:t>изрежена</w:t>
            </w:r>
            <w:proofErr w:type="spellEnd"/>
            <w:r>
              <w:rPr>
                <w:rFonts w:ascii="Times New Roman" w:eastAsia="Times New Roman" w:hAnsi="Times New Roman"/>
                <w:sz w:val="24"/>
                <w:szCs w:val="24"/>
                <w:lang w:eastAsia="ru-RU"/>
              </w:rPr>
              <w:t xml:space="preserve">, в кроне более 50% сухих ветвей, прирост текущего года сильно уменьшен или отсутствует. На стволе и ветвях часто имеются признаки заселения стволовыми вредителями (входные отверстия, насечки, </w:t>
            </w:r>
            <w:proofErr w:type="spellStart"/>
            <w:r>
              <w:rPr>
                <w:rFonts w:ascii="Times New Roman" w:eastAsia="Times New Roman" w:hAnsi="Times New Roman"/>
                <w:sz w:val="24"/>
                <w:szCs w:val="24"/>
                <w:lang w:eastAsia="ru-RU"/>
              </w:rPr>
              <w:t>сокотечение</w:t>
            </w:r>
            <w:proofErr w:type="spellEnd"/>
            <w:r>
              <w:rPr>
                <w:rFonts w:ascii="Times New Roman" w:eastAsia="Times New Roman" w:hAnsi="Times New Roman"/>
                <w:sz w:val="24"/>
                <w:szCs w:val="24"/>
                <w:lang w:eastAsia="ru-RU"/>
              </w:rPr>
              <w:t>, буровая мука и опилки, насекомые на коре, под корой и в древесине); у лиственных деревьев обильные водяные побеги, иногда усохшие или усыхающие</w:t>
            </w:r>
          </w:p>
        </w:tc>
      </w:tr>
      <w:tr w:rsidR="008B27ED" w:rsidTr="008B27ED">
        <w:tc>
          <w:tcPr>
            <w:tcW w:w="2645" w:type="dxa"/>
            <w:vMerge w:val="restart"/>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Неудовлетворительное</w:t>
            </w:r>
          </w:p>
        </w:tc>
        <w:tc>
          <w:tcPr>
            <w:tcW w:w="2430" w:type="dxa"/>
            <w:vMerge w:val="restart"/>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Крона слабо развита или </w:t>
            </w:r>
            <w:proofErr w:type="spellStart"/>
            <w:r>
              <w:rPr>
                <w:rFonts w:ascii="Times New Roman" w:eastAsia="Times New Roman" w:hAnsi="Times New Roman"/>
                <w:sz w:val="24"/>
                <w:szCs w:val="24"/>
                <w:lang w:eastAsia="ru-RU"/>
              </w:rPr>
              <w:t>изрежена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 xml:space="preserve">возможна </w:t>
            </w:r>
            <w:proofErr w:type="spellStart"/>
            <w:r>
              <w:rPr>
                <w:rFonts w:ascii="Times New Roman" w:eastAsia="Times New Roman" w:hAnsi="Times New Roman"/>
                <w:sz w:val="24"/>
                <w:szCs w:val="24"/>
                <w:lang w:eastAsia="ru-RU"/>
              </w:rPr>
              <w:t>суховершинность</w:t>
            </w:r>
            <w:proofErr w:type="spellEnd"/>
            <w:r>
              <w:rPr>
                <w:rFonts w:ascii="Times New Roman" w:eastAsia="Times New Roman" w:hAnsi="Times New Roman"/>
                <w:sz w:val="24"/>
                <w:szCs w:val="24"/>
                <w:lang w:eastAsia="ru-RU"/>
              </w:rPr>
              <w:t xml:space="preserve"> и/или усыхание кроны более 75% (для ильмовых насаждений, пораженных голландской болезнью с усыханием кроны более 30% и менее, если имеются входные и </w:t>
            </w:r>
            <w:proofErr w:type="spellStart"/>
            <w:r>
              <w:rPr>
                <w:rFonts w:ascii="Times New Roman" w:eastAsia="Times New Roman" w:hAnsi="Times New Roman"/>
                <w:sz w:val="24"/>
                <w:szCs w:val="24"/>
                <w:lang w:eastAsia="ru-RU"/>
              </w:rPr>
              <w:t>вылетные</w:t>
            </w:r>
            <w:proofErr w:type="spellEnd"/>
            <w:r>
              <w:rPr>
                <w:rFonts w:ascii="Times New Roman" w:eastAsia="Times New Roman" w:hAnsi="Times New Roman"/>
                <w:sz w:val="24"/>
                <w:szCs w:val="24"/>
                <w:lang w:eastAsia="ru-RU"/>
              </w:rPr>
              <w:t xml:space="preserve"> отверстия заболонников), имеются признаки заболеваний (гнили, дупла, обширные </w:t>
            </w:r>
            <w:proofErr w:type="spellStart"/>
            <w:r>
              <w:rPr>
                <w:rFonts w:ascii="Times New Roman" w:eastAsia="Times New Roman" w:hAnsi="Times New Roman"/>
                <w:sz w:val="24"/>
                <w:szCs w:val="24"/>
                <w:lang w:eastAsia="ru-RU"/>
              </w:rPr>
              <w:t>сухобочины</w:t>
            </w:r>
            <w:proofErr w:type="spellEnd"/>
            <w:r>
              <w:rPr>
                <w:rFonts w:ascii="Times New Roman" w:eastAsia="Times New Roman" w:hAnsi="Times New Roman"/>
                <w:sz w:val="24"/>
                <w:szCs w:val="24"/>
                <w:lang w:eastAsia="ru-RU"/>
              </w:rPr>
              <w:t>, табачные сучки, с наличием плодовых тел дереворазрушающих грибов и пр.) и признаки заселения стволовыми вредителями, могут быть значительные механические повреждения</w:t>
            </w:r>
          </w:p>
        </w:tc>
        <w:tc>
          <w:tcPr>
            <w:tcW w:w="2349" w:type="dxa"/>
            <w:tcBorders>
              <w:top w:val="single" w:sz="4" w:space="0" w:color="auto"/>
              <w:left w:val="single" w:sz="4" w:space="0" w:color="auto"/>
              <w:bottom w:val="single" w:sz="4" w:space="0" w:color="auto"/>
              <w:right w:val="single" w:sz="4" w:space="0" w:color="auto"/>
            </w:tcBorders>
            <w:hideMark/>
          </w:tcPr>
          <w:p w:rsidR="008B27ED" w:rsidRDefault="008B27ED">
            <w:pPr>
              <w:tabs>
                <w:tab w:val="left" w:pos="252"/>
                <w:tab w:val="left" w:pos="336"/>
                <w:tab w:val="left" w:pos="468"/>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5.Сухостой текущего года</w:t>
            </w:r>
          </w:p>
        </w:tc>
        <w:tc>
          <w:tcPr>
            <w:tcW w:w="2430"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Листва усохла, увяла или преждевременно </w:t>
            </w:r>
            <w:r>
              <w:rPr>
                <w:rFonts w:ascii="Times New Roman" w:eastAsia="Times New Roman" w:hAnsi="Times New Roman"/>
                <w:sz w:val="24"/>
                <w:szCs w:val="24"/>
                <w:lang w:eastAsia="ru-RU"/>
              </w:rPr>
              <w:lastRenderedPageBreak/>
              <w:t xml:space="preserve">опала, хвоя серая, желтая или бурая, крона усохла, но мелкие веточки и кора сохранились. На стволе, ветвях и корневых лапах часто признаки заселения стволовыми вредителями или их </w:t>
            </w:r>
            <w:proofErr w:type="spellStart"/>
            <w:r>
              <w:rPr>
                <w:rFonts w:ascii="Times New Roman" w:eastAsia="Times New Roman" w:hAnsi="Times New Roman"/>
                <w:sz w:val="24"/>
                <w:szCs w:val="24"/>
                <w:lang w:eastAsia="ru-RU"/>
              </w:rPr>
              <w:t>вылетные</w:t>
            </w:r>
            <w:proofErr w:type="spellEnd"/>
            <w:r>
              <w:rPr>
                <w:rFonts w:ascii="Times New Roman" w:eastAsia="Times New Roman" w:hAnsi="Times New Roman"/>
                <w:sz w:val="24"/>
                <w:szCs w:val="24"/>
                <w:lang w:eastAsia="ru-RU"/>
              </w:rPr>
              <w:t xml:space="preserve"> отверстия</w:t>
            </w:r>
          </w:p>
        </w:tc>
      </w:tr>
      <w:tr w:rsidR="008B27ED" w:rsidTr="008B27ED">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2349" w:type="dxa"/>
            <w:tcBorders>
              <w:top w:val="single" w:sz="4" w:space="0" w:color="auto"/>
              <w:left w:val="single" w:sz="4" w:space="0" w:color="auto"/>
              <w:bottom w:val="single" w:sz="4" w:space="0" w:color="auto"/>
              <w:right w:val="single" w:sz="4" w:space="0" w:color="auto"/>
            </w:tcBorders>
            <w:hideMark/>
          </w:tcPr>
          <w:p w:rsidR="008B27ED" w:rsidRDefault="008B27ED">
            <w:pPr>
              <w:tabs>
                <w:tab w:val="left" w:pos="252"/>
                <w:tab w:val="left" w:pos="468"/>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6.Сухостой прошлых лет</w:t>
            </w:r>
          </w:p>
        </w:tc>
        <w:tc>
          <w:tcPr>
            <w:tcW w:w="2430"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Листва или хвоя осыпались или сохранились лишь частично, мелкие веточки и часть ветвей опали, кора разрушена или опала на большей части ствола. На стволе и ветвях имеются </w:t>
            </w:r>
            <w:proofErr w:type="spellStart"/>
            <w:r>
              <w:rPr>
                <w:rFonts w:ascii="Times New Roman" w:eastAsia="Times New Roman" w:hAnsi="Times New Roman"/>
                <w:sz w:val="24"/>
                <w:szCs w:val="24"/>
                <w:lang w:eastAsia="ru-RU"/>
              </w:rPr>
              <w:t>вылетные</w:t>
            </w:r>
            <w:proofErr w:type="spellEnd"/>
            <w:r>
              <w:rPr>
                <w:rFonts w:ascii="Times New Roman" w:eastAsia="Times New Roman" w:hAnsi="Times New Roman"/>
                <w:sz w:val="24"/>
                <w:szCs w:val="24"/>
                <w:lang w:eastAsia="ru-RU"/>
              </w:rPr>
              <w:t xml:space="preserve"> отверстия насекомых, под корой - обильная буровая мука и грибница дереворазрушающих грибов</w:t>
            </w:r>
          </w:p>
        </w:tc>
      </w:tr>
    </w:tbl>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6.2. Обследование зеленых насаждений, имеющих отклонения в развитии, положении, строении ствола и кроны производится в соответствии с Таблицей №2.</w:t>
      </w:r>
    </w:p>
    <w:p w:rsidR="008B27ED" w:rsidRDefault="008B27ED" w:rsidP="008B27ED">
      <w:pPr>
        <w:suppressAutoHyphens/>
        <w:spacing w:after="0" w:line="240" w:lineRule="auto"/>
        <w:ind w:firstLine="708"/>
        <w:jc w:val="right"/>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right"/>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right"/>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8B27ED" w:rsidTr="008B27ED">
        <w:tc>
          <w:tcPr>
            <w:tcW w:w="3284"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Категории состояния деревьев и кустарников</w:t>
            </w:r>
          </w:p>
        </w:tc>
        <w:tc>
          <w:tcPr>
            <w:tcW w:w="3285"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Удовлетворительное состояние зеленых насаждений при отклонениях в развитии, положении, строении ствола и кроны</w:t>
            </w:r>
          </w:p>
        </w:tc>
        <w:tc>
          <w:tcPr>
            <w:tcW w:w="3285"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Неудовлетворительное состояние зеленых насаждений при отклонениях в развитии, положении, строении ствола и кроны</w:t>
            </w:r>
          </w:p>
        </w:tc>
      </w:tr>
      <w:tr w:rsidR="008B27ED" w:rsidTr="008B27ED">
        <w:tc>
          <w:tcPr>
            <w:tcW w:w="3284"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Зеленые насаждения всех категорий состояния с раскидистой или асимметричной кроной с отдельными или многочисленными усохшими и сломленными крупными фрагментами кроны (вершинами, скелетными ветвями и проч.), не устойчивые к шквалистым ветрам (от 12 м/с)</w:t>
            </w:r>
          </w:p>
        </w:tc>
        <w:tc>
          <w:tcPr>
            <w:tcW w:w="3285"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среднем и молодом возрасте деревьев, способных восстановить крону после глубокой санитарной и формовочной обрезки</w:t>
            </w:r>
          </w:p>
        </w:tc>
        <w:tc>
          <w:tcPr>
            <w:tcW w:w="3285"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Старовозрастные</w:t>
            </w:r>
            <w:proofErr w:type="spellEnd"/>
            <w:r>
              <w:rPr>
                <w:rFonts w:ascii="Times New Roman" w:eastAsia="Times New Roman" w:hAnsi="Times New Roman"/>
                <w:sz w:val="24"/>
                <w:szCs w:val="24"/>
                <w:lang w:eastAsia="ru-RU"/>
              </w:rPr>
              <w:t xml:space="preserve"> и крупногабаритные деревья при наличии в их кронах усохших или надломленных крупных ветвей (с диаметром более 8 см) или сухих ветвей любых размеров, составляющих более четверти кроны</w:t>
            </w:r>
          </w:p>
        </w:tc>
      </w:tr>
      <w:tr w:rsidR="008B27ED" w:rsidTr="008B27ED">
        <w:tc>
          <w:tcPr>
            <w:tcW w:w="3284"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Зеленые насаждения всех категорий состояния с наклоном ствола, образовавшимся из-за недостатка освещения или </w:t>
            </w:r>
            <w:proofErr w:type="spellStart"/>
            <w:r>
              <w:rPr>
                <w:rFonts w:ascii="Times New Roman" w:eastAsia="Times New Roman" w:hAnsi="Times New Roman"/>
                <w:sz w:val="24"/>
                <w:szCs w:val="24"/>
                <w:lang w:eastAsia="ru-RU"/>
              </w:rPr>
              <w:t>загущенности</w:t>
            </w:r>
            <w:proofErr w:type="spellEnd"/>
            <w:r>
              <w:rPr>
                <w:rFonts w:ascii="Times New Roman" w:eastAsia="Times New Roman" w:hAnsi="Times New Roman"/>
                <w:sz w:val="24"/>
                <w:szCs w:val="24"/>
                <w:lang w:eastAsia="ru-RU"/>
              </w:rPr>
              <w:t xml:space="preserve"> насаждений</w:t>
            </w:r>
          </w:p>
        </w:tc>
        <w:tc>
          <w:tcPr>
            <w:tcW w:w="3285"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угле наклона ствола менее 45 градусов</w:t>
            </w:r>
          </w:p>
        </w:tc>
        <w:tc>
          <w:tcPr>
            <w:tcW w:w="3285"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угле наклона ствола равном или более 45 градусов</w:t>
            </w:r>
          </w:p>
        </w:tc>
      </w:tr>
    </w:tbl>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6.3. Обследование зеленых насаждений при поражении опасными инфекционными болезнями и вредителями приведены в Таблицах № 3 и № 4.</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№3</w:t>
      </w:r>
    </w:p>
    <w:p w:rsidR="008B27ED" w:rsidRDefault="008B27ED" w:rsidP="008B27ED">
      <w:pPr>
        <w:suppressAutoHyphens/>
        <w:spacing w:after="0" w:line="240"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Степени поражения зеленых насаждений опасными инфекционными болезнями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971"/>
        <w:gridCol w:w="2029"/>
        <w:gridCol w:w="1960"/>
        <w:gridCol w:w="1937"/>
      </w:tblGrid>
      <w:tr w:rsidR="008B27ED" w:rsidTr="008B27ED">
        <w:tc>
          <w:tcPr>
            <w:tcW w:w="1957" w:type="dxa"/>
            <w:vMerge w:val="restart"/>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Типы</w:t>
            </w:r>
          </w:p>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болезней</w:t>
            </w:r>
          </w:p>
        </w:tc>
        <w:tc>
          <w:tcPr>
            <w:tcW w:w="1971" w:type="dxa"/>
            <w:vMerge w:val="restart"/>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Наименования болезней</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2029" w:type="dxa"/>
            <w:vMerge w:val="restart"/>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Повреждаемые виды растений</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3897" w:type="dxa"/>
            <w:gridSpan w:val="2"/>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Критерии оценки</w:t>
            </w:r>
          </w:p>
          <w:p w:rsidR="008B27ED" w:rsidRDefault="008B27ED">
            <w:pPr>
              <w:suppressAutoHyphens/>
              <w:spacing w:after="0" w:line="240" w:lineRule="auto"/>
              <w:jc w:val="both"/>
              <w:rPr>
                <w:rFonts w:ascii="Times New Roman" w:eastAsia="Times New Roman" w:hAnsi="Times New Roman"/>
                <w:sz w:val="24"/>
                <w:szCs w:val="24"/>
                <w:lang w:eastAsia="ru-RU"/>
              </w:rPr>
            </w:pPr>
          </w:p>
        </w:tc>
      </w:tr>
      <w:tr w:rsidR="008B27ED" w:rsidTr="008B27ED">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Начальная степень поражения</w:t>
            </w:r>
          </w:p>
        </w:tc>
        <w:tc>
          <w:tcPr>
            <w:tcW w:w="1937"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Сильная степень поражения</w:t>
            </w:r>
          </w:p>
        </w:tc>
      </w:tr>
      <w:tr w:rsidR="008B27ED" w:rsidTr="008B27ED">
        <w:tc>
          <w:tcPr>
            <w:tcW w:w="1957" w:type="dxa"/>
            <w:vMerge w:val="restart"/>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Сосудистые</w:t>
            </w:r>
          </w:p>
        </w:tc>
        <w:tc>
          <w:tcPr>
            <w:tcW w:w="1971"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Голландская болезнь (</w:t>
            </w:r>
            <w:proofErr w:type="spellStart"/>
            <w:r>
              <w:rPr>
                <w:rFonts w:ascii="Times New Roman" w:eastAsia="Times New Roman" w:hAnsi="Times New Roman"/>
                <w:sz w:val="24"/>
                <w:szCs w:val="24"/>
                <w:lang w:eastAsia="ru-RU"/>
              </w:rPr>
              <w:t>офиостомоз</w:t>
            </w:r>
            <w:proofErr w:type="spellEnd"/>
            <w:r>
              <w:rPr>
                <w:rFonts w:ascii="Times New Roman" w:eastAsia="Times New Roman" w:hAnsi="Times New Roman"/>
                <w:sz w:val="24"/>
                <w:szCs w:val="24"/>
                <w:lang w:eastAsia="ru-RU"/>
              </w:rPr>
              <w:t>)</w:t>
            </w: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2029"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Вяз гладкий</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одиночных пораженных ветвях и при отсутствии заселения деревьев заболонниками</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поражении болезнью более трети кроны и при заселении ствола заболонниками</w:t>
            </w:r>
          </w:p>
          <w:p w:rsidR="008B27ED" w:rsidRDefault="008B27ED">
            <w:pPr>
              <w:suppressAutoHyphens/>
              <w:spacing w:after="0" w:line="240" w:lineRule="auto"/>
              <w:jc w:val="both"/>
              <w:rPr>
                <w:rFonts w:ascii="Times New Roman" w:eastAsia="Times New Roman" w:hAnsi="Times New Roman"/>
                <w:sz w:val="24"/>
                <w:szCs w:val="24"/>
                <w:lang w:eastAsia="ru-RU"/>
              </w:rPr>
            </w:pPr>
          </w:p>
        </w:tc>
      </w:tr>
      <w:tr w:rsidR="008B27ED" w:rsidTr="008B27ED">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Вилт</w:t>
            </w: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2029"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Клен остролистный</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поражении болезнью менее трети кроны</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поражении болезнью более трети кроны</w:t>
            </w:r>
          </w:p>
        </w:tc>
      </w:tr>
      <w:tr w:rsidR="008B27ED" w:rsidTr="008B27ED">
        <w:tc>
          <w:tcPr>
            <w:tcW w:w="1957" w:type="dxa"/>
            <w:vMerge w:val="restart"/>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Некрозно</w:t>
            </w:r>
            <w:proofErr w:type="spellEnd"/>
            <w:r>
              <w:rPr>
                <w:rFonts w:ascii="Times New Roman" w:eastAsia="Times New Roman" w:hAnsi="Times New Roman"/>
                <w:sz w:val="24"/>
                <w:szCs w:val="24"/>
                <w:lang w:eastAsia="ru-RU"/>
              </w:rPr>
              <w:t>-раковые</w:t>
            </w:r>
          </w:p>
        </w:tc>
        <w:tc>
          <w:tcPr>
            <w:tcW w:w="1971"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Инфекционное усыхание (</w:t>
            </w:r>
            <w:proofErr w:type="spellStart"/>
            <w:r>
              <w:rPr>
                <w:rFonts w:ascii="Times New Roman" w:eastAsia="Times New Roman" w:hAnsi="Times New Roman"/>
                <w:sz w:val="24"/>
                <w:szCs w:val="24"/>
                <w:lang w:eastAsia="ru-RU"/>
              </w:rPr>
              <w:t>стигминиоз</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тиростромоз</w:t>
            </w:r>
            <w:proofErr w:type="spellEnd"/>
            <w:r>
              <w:rPr>
                <w:rFonts w:ascii="Times New Roman" w:eastAsia="Times New Roman" w:hAnsi="Times New Roman"/>
                <w:sz w:val="24"/>
                <w:szCs w:val="24"/>
                <w:lang w:eastAsia="ru-RU"/>
              </w:rPr>
              <w:t>)</w:t>
            </w:r>
          </w:p>
        </w:tc>
        <w:tc>
          <w:tcPr>
            <w:tcW w:w="2029"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Липа, вяз мелколистный</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отсутствии или одиночных ранах на стволе и поражении болезнью более трети кроны</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наличии множественных ран на стволах и поражении болезнью более трети кроны</w:t>
            </w:r>
          </w:p>
        </w:tc>
      </w:tr>
      <w:tr w:rsidR="008B27ED" w:rsidTr="008B27ED">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Цитоспоровый</w:t>
            </w:r>
            <w:proofErr w:type="spellEnd"/>
            <w:r>
              <w:rPr>
                <w:rFonts w:ascii="Times New Roman" w:eastAsia="Times New Roman" w:hAnsi="Times New Roman"/>
                <w:sz w:val="24"/>
                <w:szCs w:val="24"/>
                <w:lang w:eastAsia="ru-RU"/>
              </w:rPr>
              <w:t xml:space="preserve"> некроз (</w:t>
            </w:r>
            <w:proofErr w:type="spellStart"/>
            <w:r>
              <w:rPr>
                <w:rFonts w:ascii="Times New Roman" w:eastAsia="Times New Roman" w:hAnsi="Times New Roman"/>
                <w:sz w:val="24"/>
                <w:szCs w:val="24"/>
                <w:lang w:eastAsia="ru-RU"/>
              </w:rPr>
              <w:t>цитоспороз</w:t>
            </w:r>
            <w:proofErr w:type="spellEnd"/>
            <w:r>
              <w:rPr>
                <w:rFonts w:ascii="Times New Roman" w:eastAsia="Times New Roman" w:hAnsi="Times New Roman"/>
                <w:sz w:val="24"/>
                <w:szCs w:val="24"/>
                <w:lang w:eastAsia="ru-RU"/>
              </w:rPr>
              <w:t>)</w:t>
            </w: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2029"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Тополь, ива, яблоня, рябина</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60" w:type="dxa"/>
            <w:vMerge w:val="restart"/>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локальных некрозах ствола или при их наличии на ветвях и полном отсутствии на стволе</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37" w:type="dxa"/>
            <w:vMerge w:val="restart"/>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наличии кругового некроза на стволе</w:t>
            </w:r>
          </w:p>
        </w:tc>
      </w:tr>
      <w:tr w:rsidR="008B27ED" w:rsidTr="008B27ED">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Черный рак</w:t>
            </w: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2029"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Яблоня, груша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r>
      <w:tr w:rsidR="008B27ED" w:rsidTr="008B27ED">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Дискоспориевый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дотихициевый</w:t>
            </w:r>
            <w:proofErr w:type="spellEnd"/>
            <w:r>
              <w:rPr>
                <w:rFonts w:ascii="Times New Roman" w:eastAsia="Times New Roman" w:hAnsi="Times New Roman"/>
                <w:sz w:val="24"/>
                <w:szCs w:val="24"/>
                <w:lang w:eastAsia="ru-RU"/>
              </w:rPr>
              <w:t>) некроз</w:t>
            </w: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2029"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Тополь</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отсутствии или одиночных ранах на стволе и поражении болезнью более трети кроны</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наличии кругового некроза на стволе</w:t>
            </w:r>
          </w:p>
        </w:tc>
      </w:tr>
      <w:tr w:rsidR="008B27ED" w:rsidTr="008B27ED">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Пузырчатая </w:t>
            </w:r>
            <w:r>
              <w:rPr>
                <w:rFonts w:ascii="Times New Roman" w:eastAsia="Times New Roman" w:hAnsi="Times New Roman"/>
                <w:sz w:val="24"/>
                <w:szCs w:val="24"/>
                <w:lang w:eastAsia="ru-RU"/>
              </w:rPr>
              <w:lastRenderedPageBreak/>
              <w:t>ржавчина</w:t>
            </w: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2029"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Сосны </w:t>
            </w:r>
            <w:proofErr w:type="spellStart"/>
            <w:r>
              <w:rPr>
                <w:rFonts w:ascii="Times New Roman" w:eastAsia="Times New Roman" w:hAnsi="Times New Roman"/>
                <w:sz w:val="24"/>
                <w:szCs w:val="24"/>
                <w:lang w:eastAsia="ru-RU"/>
              </w:rPr>
              <w:lastRenderedPageBreak/>
              <w:t>веймутовая</w:t>
            </w:r>
            <w:proofErr w:type="spellEnd"/>
            <w:r>
              <w:rPr>
                <w:rFonts w:ascii="Times New Roman" w:eastAsia="Times New Roman" w:hAnsi="Times New Roman"/>
                <w:sz w:val="24"/>
                <w:szCs w:val="24"/>
                <w:lang w:eastAsia="ru-RU"/>
              </w:rPr>
              <w:t xml:space="preserve"> и кедровая</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 поражении </w:t>
            </w:r>
            <w:r>
              <w:rPr>
                <w:rFonts w:ascii="Times New Roman" w:eastAsia="Times New Roman" w:hAnsi="Times New Roman"/>
                <w:sz w:val="24"/>
                <w:szCs w:val="24"/>
                <w:lang w:eastAsia="ru-RU"/>
              </w:rPr>
              <w:lastRenderedPageBreak/>
              <w:t>ствола в верхней половине кроны или на отдельных ветвях</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 наличии </w:t>
            </w:r>
            <w:r>
              <w:rPr>
                <w:rFonts w:ascii="Times New Roman" w:eastAsia="Times New Roman" w:hAnsi="Times New Roman"/>
                <w:sz w:val="24"/>
                <w:szCs w:val="24"/>
                <w:lang w:eastAsia="ru-RU"/>
              </w:rPr>
              <w:lastRenderedPageBreak/>
              <w:t>кругового поражения или поражения более трети окружности ствола под кроной или в ее нижней половине</w:t>
            </w:r>
          </w:p>
        </w:tc>
      </w:tr>
      <w:tr w:rsidR="008B27ED" w:rsidTr="008B27ED">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Бактериальный (мокрый язвенно-сосудистый) рак и бактериальная водянка</w:t>
            </w: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2029"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Тополь</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слабом поражении ствола или поражении отдельных ветвей</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наличии кругового поражения или поражения более трети окружности ствола под кроной или в ее нижней половине</w:t>
            </w:r>
          </w:p>
        </w:tc>
      </w:tr>
      <w:tr w:rsidR="008B27ED" w:rsidTr="008B27ED">
        <w:tc>
          <w:tcPr>
            <w:tcW w:w="1957"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Гнилевые</w:t>
            </w:r>
            <w:proofErr w:type="spellEnd"/>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Ядровые, заболонные и </w:t>
            </w:r>
            <w:proofErr w:type="spellStart"/>
            <w:r>
              <w:rPr>
                <w:rFonts w:ascii="Times New Roman" w:eastAsia="Times New Roman" w:hAnsi="Times New Roman"/>
                <w:sz w:val="24"/>
                <w:szCs w:val="24"/>
                <w:lang w:eastAsia="ru-RU"/>
              </w:rPr>
              <w:t>ядрово</w:t>
            </w:r>
            <w:proofErr w:type="spellEnd"/>
            <w:r>
              <w:rPr>
                <w:rFonts w:ascii="Times New Roman" w:eastAsia="Times New Roman" w:hAnsi="Times New Roman"/>
                <w:sz w:val="24"/>
                <w:szCs w:val="24"/>
                <w:lang w:eastAsia="ru-RU"/>
              </w:rPr>
              <w:t>-заболонные (смешанные) гнили</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2029"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Лиственные и хвойные виды деревьев</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небольших </w:t>
            </w:r>
            <w:proofErr w:type="spellStart"/>
            <w:r>
              <w:rPr>
                <w:rFonts w:ascii="Times New Roman" w:eastAsia="Times New Roman" w:hAnsi="Times New Roman"/>
                <w:sz w:val="24"/>
                <w:szCs w:val="24"/>
                <w:lang w:eastAsia="ru-RU"/>
              </w:rPr>
              <w:t>сухобочин</w:t>
            </w:r>
            <w:proofErr w:type="spellEnd"/>
            <w:r>
              <w:rPr>
                <w:rFonts w:ascii="Times New Roman" w:eastAsia="Times New Roman" w:hAnsi="Times New Roman"/>
                <w:sz w:val="24"/>
                <w:szCs w:val="24"/>
                <w:lang w:eastAsia="ru-RU"/>
              </w:rPr>
              <w:t xml:space="preserve"> и дупел и сухих ветвей, составляющих менее трети кроны</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наличии обширных </w:t>
            </w:r>
            <w:proofErr w:type="spellStart"/>
            <w:r>
              <w:rPr>
                <w:rFonts w:ascii="Times New Roman" w:eastAsia="Times New Roman" w:hAnsi="Times New Roman"/>
                <w:sz w:val="24"/>
                <w:szCs w:val="24"/>
                <w:lang w:eastAsia="ru-RU"/>
              </w:rPr>
              <w:t>сухобочин</w:t>
            </w:r>
            <w:proofErr w:type="spellEnd"/>
            <w:r>
              <w:rPr>
                <w:rFonts w:ascii="Times New Roman" w:eastAsia="Times New Roman" w:hAnsi="Times New Roman"/>
                <w:sz w:val="24"/>
                <w:szCs w:val="24"/>
                <w:lang w:eastAsia="ru-RU"/>
              </w:rPr>
              <w:t>, занимающих более трети окружности ствола, наличие дупел, наличие сухих ветвей, составляющих более трети кроны</w:t>
            </w:r>
          </w:p>
        </w:tc>
      </w:tr>
    </w:tbl>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№4</w:t>
      </w:r>
    </w:p>
    <w:p w:rsidR="008B27ED" w:rsidRDefault="008B27ED" w:rsidP="008B27ED">
      <w:pPr>
        <w:suppressAutoHyphens/>
        <w:spacing w:after="0" w:line="240"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Степени повреждения зеленых насаждений опасными вредителями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971"/>
        <w:gridCol w:w="2029"/>
        <w:gridCol w:w="1959"/>
        <w:gridCol w:w="1934"/>
      </w:tblGrid>
      <w:tr w:rsidR="008B27ED" w:rsidTr="008B27ED">
        <w:tc>
          <w:tcPr>
            <w:tcW w:w="1961" w:type="dxa"/>
            <w:vMerge w:val="restart"/>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Группы</w:t>
            </w:r>
          </w:p>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вредителей</w:t>
            </w:r>
          </w:p>
        </w:tc>
        <w:tc>
          <w:tcPr>
            <w:tcW w:w="1971" w:type="dxa"/>
            <w:vMerge w:val="restart"/>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Наименования</w:t>
            </w:r>
          </w:p>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вредителей</w:t>
            </w:r>
          </w:p>
        </w:tc>
        <w:tc>
          <w:tcPr>
            <w:tcW w:w="2029" w:type="dxa"/>
            <w:vMerge w:val="restart"/>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Повреждаемые</w:t>
            </w:r>
          </w:p>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виды растений</w:t>
            </w:r>
          </w:p>
        </w:tc>
        <w:tc>
          <w:tcPr>
            <w:tcW w:w="3893" w:type="dxa"/>
            <w:gridSpan w:val="2"/>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Критерии оценки</w:t>
            </w:r>
          </w:p>
          <w:p w:rsidR="008B27ED" w:rsidRDefault="008B27ED">
            <w:pPr>
              <w:suppressAutoHyphens/>
              <w:spacing w:after="0" w:line="240" w:lineRule="auto"/>
              <w:jc w:val="both"/>
              <w:rPr>
                <w:rFonts w:ascii="Times New Roman" w:eastAsia="Times New Roman" w:hAnsi="Times New Roman"/>
                <w:sz w:val="24"/>
                <w:szCs w:val="24"/>
                <w:lang w:eastAsia="ru-RU"/>
              </w:rPr>
            </w:pPr>
          </w:p>
        </w:tc>
      </w:tr>
      <w:tr w:rsidR="008B27ED" w:rsidTr="008B27ED">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7ED" w:rsidRDefault="008B27ED">
            <w:pPr>
              <w:spacing w:after="0" w:line="240" w:lineRule="auto"/>
              <w:rPr>
                <w:rFonts w:ascii="Times New Roman" w:eastAsia="Times New Roman" w:hAnsi="Times New Roman"/>
                <w:sz w:val="24"/>
                <w:szCs w:val="24"/>
                <w:lang w:eastAsia="ru-RU"/>
              </w:rPr>
            </w:pPr>
          </w:p>
        </w:tc>
        <w:tc>
          <w:tcPr>
            <w:tcW w:w="1959"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Начальная степень повреждения</w:t>
            </w:r>
          </w:p>
        </w:tc>
        <w:tc>
          <w:tcPr>
            <w:tcW w:w="1934"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Сильная степень повреждения</w:t>
            </w:r>
          </w:p>
        </w:tc>
      </w:tr>
      <w:tr w:rsidR="008B27ED" w:rsidTr="008B27ED">
        <w:tc>
          <w:tcPr>
            <w:tcW w:w="1961"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Сосущие</w:t>
            </w: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Кокциды (щитовки, ложно-щитовки и др.)</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2029"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Лиственные и хвойные виды деревьев и кустарников</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59"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единичном или слабом поражении ствола, ветвей и побегов и поселении отдельных колоний</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массовом поражении ствола, ветвей и побегов со сплошной и высокой плотностью поселения</w:t>
            </w:r>
          </w:p>
        </w:tc>
      </w:tr>
      <w:tr w:rsidR="008B27ED" w:rsidTr="008B27ED">
        <w:tc>
          <w:tcPr>
            <w:tcW w:w="1961" w:type="dxa"/>
            <w:tcBorders>
              <w:top w:val="single" w:sz="4" w:space="0" w:color="auto"/>
              <w:left w:val="single" w:sz="4" w:space="0" w:color="auto"/>
              <w:bottom w:val="single" w:sz="4" w:space="0" w:color="auto"/>
              <w:right w:val="single" w:sz="4" w:space="0" w:color="auto"/>
            </w:tcBorders>
          </w:tcPr>
          <w:p w:rsidR="008B27ED" w:rsidRDefault="008B27E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Стволовые</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Короеды, усачи, златки</w:t>
            </w: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2029"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Лиственные и хвойные виды деревьев</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59"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местном типе заселения</w:t>
            </w:r>
          </w:p>
        </w:tc>
        <w:tc>
          <w:tcPr>
            <w:tcW w:w="1934"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стволовом и комлевом типах заселения деревьев</w:t>
            </w:r>
          </w:p>
        </w:tc>
      </w:tr>
      <w:tr w:rsidR="008B27ED" w:rsidTr="008B27ED">
        <w:tc>
          <w:tcPr>
            <w:tcW w:w="1961"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Древоточцы, </w:t>
            </w:r>
            <w:r>
              <w:rPr>
                <w:rFonts w:ascii="Times New Roman" w:eastAsia="Times New Roman" w:hAnsi="Times New Roman"/>
                <w:sz w:val="24"/>
                <w:szCs w:val="24"/>
                <w:lang w:eastAsia="ru-RU"/>
              </w:rPr>
              <w:lastRenderedPageBreak/>
              <w:t>стеклянницы</w:t>
            </w: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2029"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Тополь, ива, </w:t>
            </w:r>
            <w:r>
              <w:rPr>
                <w:rFonts w:ascii="Times New Roman" w:eastAsia="Times New Roman" w:hAnsi="Times New Roman"/>
                <w:sz w:val="24"/>
                <w:szCs w:val="24"/>
                <w:lang w:eastAsia="ru-RU"/>
              </w:rPr>
              <w:lastRenderedPageBreak/>
              <w:t>осина</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59"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 единичных </w:t>
            </w:r>
            <w:r>
              <w:rPr>
                <w:rFonts w:ascii="Times New Roman" w:eastAsia="Times New Roman" w:hAnsi="Times New Roman"/>
                <w:sz w:val="24"/>
                <w:szCs w:val="24"/>
                <w:lang w:eastAsia="ru-RU"/>
              </w:rPr>
              <w:lastRenderedPageBreak/>
              <w:t>отверстиях на стволе и единичном повреждении ветвей</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 наличии </w:t>
            </w:r>
            <w:r>
              <w:rPr>
                <w:rFonts w:ascii="Times New Roman" w:eastAsia="Times New Roman" w:hAnsi="Times New Roman"/>
                <w:sz w:val="24"/>
                <w:szCs w:val="24"/>
                <w:lang w:eastAsia="ru-RU"/>
              </w:rPr>
              <w:lastRenderedPageBreak/>
              <w:t>двух и более отверстий с буровыми опилками на стволе</w:t>
            </w:r>
          </w:p>
        </w:tc>
      </w:tr>
      <w:tr w:rsidR="008B27ED" w:rsidTr="008B27ED">
        <w:tc>
          <w:tcPr>
            <w:tcW w:w="1961"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Древесница въедливая</w:t>
            </w: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2029"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Ясень, яблоня</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59"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единичных отверстиях на стволе</w:t>
            </w:r>
          </w:p>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наличии двух и более отверстий с буровыми опилками на стволе</w:t>
            </w:r>
          </w:p>
        </w:tc>
      </w:tr>
    </w:tbl>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6.4. Признаки аварийного состояния зеленых насаждений приведены в Таблице № 5.</w:t>
      </w:r>
    </w:p>
    <w:p w:rsidR="008B27ED" w:rsidRDefault="008B27ED" w:rsidP="008B27ED">
      <w:pPr>
        <w:suppressAutoHyphens/>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8B27ED" w:rsidTr="008B27ED">
        <w:tc>
          <w:tcPr>
            <w:tcW w:w="4927"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Категории состояния зеленых насаждений</w:t>
            </w:r>
          </w:p>
        </w:tc>
        <w:tc>
          <w:tcPr>
            <w:tcW w:w="4927"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Признаки аварийности</w:t>
            </w:r>
          </w:p>
        </w:tc>
      </w:tr>
      <w:tr w:rsidR="008B27ED" w:rsidTr="008B27ED">
        <w:tc>
          <w:tcPr>
            <w:tcW w:w="4927"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Зеленые насаждения всех категорий состояния</w:t>
            </w:r>
          </w:p>
        </w:tc>
        <w:tc>
          <w:tcPr>
            <w:tcW w:w="4927"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наклон ствола с обрывом и поднятием корневой системы от уровня земли</w:t>
            </w:r>
          </w:p>
        </w:tc>
      </w:tr>
      <w:tr w:rsidR="008B27ED" w:rsidTr="008B27ED">
        <w:tc>
          <w:tcPr>
            <w:tcW w:w="4927"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4927"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зависание ствола</w:t>
            </w:r>
          </w:p>
        </w:tc>
      </w:tr>
      <w:tr w:rsidR="008B27ED" w:rsidTr="008B27ED">
        <w:tc>
          <w:tcPr>
            <w:tcW w:w="4927" w:type="dxa"/>
            <w:tcBorders>
              <w:top w:val="single" w:sz="4" w:space="0" w:color="auto"/>
              <w:left w:val="single" w:sz="4" w:space="0" w:color="auto"/>
              <w:bottom w:val="single" w:sz="4" w:space="0" w:color="auto"/>
              <w:right w:val="single" w:sz="4" w:space="0" w:color="auto"/>
            </w:tcBorders>
          </w:tcPr>
          <w:p w:rsidR="008B27ED" w:rsidRDefault="008B27ED">
            <w:pPr>
              <w:suppressAutoHyphens/>
              <w:spacing w:after="0" w:line="240" w:lineRule="auto"/>
              <w:jc w:val="both"/>
              <w:rPr>
                <w:rFonts w:ascii="Times New Roman" w:eastAsia="Times New Roman" w:hAnsi="Times New Roman"/>
                <w:sz w:val="24"/>
                <w:szCs w:val="24"/>
                <w:lang w:eastAsia="ru-RU"/>
              </w:rPr>
            </w:pPr>
          </w:p>
        </w:tc>
        <w:tc>
          <w:tcPr>
            <w:tcW w:w="4927" w:type="dxa"/>
            <w:tcBorders>
              <w:top w:val="single" w:sz="4" w:space="0" w:color="auto"/>
              <w:left w:val="single" w:sz="4" w:space="0" w:color="auto"/>
              <w:bottom w:val="single" w:sz="4" w:space="0" w:color="auto"/>
              <w:right w:val="single" w:sz="4" w:space="0" w:color="auto"/>
            </w:tcBorders>
            <w:hideMark/>
          </w:tcPr>
          <w:p w:rsidR="008B27ED" w:rsidRDefault="008B27ED">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расщепление ствола (утрата целостности ствола дерева в продольном направлении)</w:t>
            </w:r>
          </w:p>
        </w:tc>
      </w:tr>
    </w:tbl>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По результатам проведения визуального обследования зеленых насаждений принимается одно из следующих решений:</w:t>
      </w:r>
    </w:p>
    <w:p w:rsidR="008B27ED" w:rsidRDefault="008B27ED" w:rsidP="008B27ED">
      <w:pPr>
        <w:suppressAutoHyphen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о необходимости проведения санитарной рубки;</w:t>
      </w:r>
    </w:p>
    <w:p w:rsidR="008B27ED" w:rsidRDefault="008B27ED" w:rsidP="008B27ED">
      <w:pPr>
        <w:suppressAutoHyphen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о необходимости проведения санитарной рубки с возможностью замены санитарной рубки на санитарно-оздоровительные мероприятия в случаях, предусмотренных пунктом 7.2 Порядка;</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об отсутствии необходимости проведения санитарной рубки зеленых насаждений, в отношении которых проводилось обследование.</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7.1. Решение о необходимости проведения санитарной рубки принимается в отношении следующих зеленых насаждений:</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зеленые насаждения неудовлетворительного состояния и относящиеся к категориям 4 - усыхающих, 5 - сухостоя текущего года (усохших в текущем году), 6 - сухостоя прошлых лет в соответствии с Таблицей №1;</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зеленые насаждения с отклонениями в развитии, положении, строении ствола и кроны, состояние которых признано неудовлетворительным в соответствии с Таблицей №2;</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зеленые насаждения любых категорий состояния, пораженные опасными болезнями или поврежденные (заселенные) вредителями в сильной степени, несовместимой с длительным сохранением их жизнеспособности, а также представляющие опасность как источник распространения возбудителей болезней или расселения вредителей в соответствии с критериями, указанными в Таблицах №3 и №4;</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зеленые насаждения, обладающие признаками аварийности, в соответствии с Таблицей №5.</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7.2. При высокой первоначальной ценности зеленых насаждений неудовлетворительного состояния в соответствии с признаками, приведенными в Таблицах №№ 2, 3, 4 могут быть проведены санитарно-оздоровительные мероприятия взамен санитарной рубки, о чем делается отметка в протоколе обследования.</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Под санитарно-оздоровительными мероприятиями по отношению к деревьям и кустарникам при наличии отклонений в развитии, положении и строении ствола и кроны в соответствии с Таблицей №2 подразумеваются санитарная и формовочная глубокая обрезка их кроны, </w:t>
      </w:r>
      <w:proofErr w:type="spellStart"/>
      <w:r>
        <w:rPr>
          <w:rFonts w:ascii="Times New Roman" w:eastAsia="Times New Roman" w:hAnsi="Times New Roman"/>
          <w:sz w:val="28"/>
          <w:szCs w:val="28"/>
          <w:lang w:eastAsia="ru-RU"/>
        </w:rPr>
        <w:t>разреживание</w:t>
      </w:r>
      <w:proofErr w:type="spellEnd"/>
      <w:r>
        <w:rPr>
          <w:rFonts w:ascii="Times New Roman" w:eastAsia="Times New Roman" w:hAnsi="Times New Roman"/>
          <w:sz w:val="28"/>
          <w:szCs w:val="28"/>
          <w:lang w:eastAsia="ru-RU"/>
        </w:rPr>
        <w:t xml:space="preserve"> и переформирование загущенных зеленых насаждений с целью улучшения световой обстановки для остающихся деревьев, что будет способствовать гармоничному развитию их кроны и препятствовать дальнейшему наклону ствола, механическое укрепление (подпорка и прочее) стволов и ветвей, лечение дупел.</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санитарно-оздоровительным мероприятиям по отношению к пораженным указанными в Таблице № 3 болезнями зеленым насаждениям относятся санитарная обрезка кроны, удаление пораженных ветвей и побегов, лечение небольших ран и дупел, механическое укрепление стволов и ветвей.</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санитарно-оздоровительным мероприятиям по отношению к пораженным указанными в Таблице № 4 вредителями зеленым насаждениям относятся санитарная обрезка кроны, удаление пораженных ветвей и побегов, зачистка и обработка ствола и ветвей, химическая обработка и </w:t>
      </w:r>
      <w:proofErr w:type="spellStart"/>
      <w:r>
        <w:rPr>
          <w:rFonts w:ascii="Times New Roman" w:eastAsia="Times New Roman" w:hAnsi="Times New Roman"/>
          <w:sz w:val="28"/>
          <w:szCs w:val="28"/>
          <w:lang w:eastAsia="ru-RU"/>
        </w:rPr>
        <w:t>инъекцирование</w:t>
      </w:r>
      <w:proofErr w:type="spellEnd"/>
      <w:r>
        <w:rPr>
          <w:rFonts w:ascii="Times New Roman" w:eastAsia="Times New Roman" w:hAnsi="Times New Roman"/>
          <w:sz w:val="28"/>
          <w:szCs w:val="28"/>
          <w:lang w:eastAsia="ru-RU"/>
        </w:rPr>
        <w:t xml:space="preserve"> деревьев.</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Оформление результатов обследования зеленых насаждений.</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8.1. В случае принятия решения о необходимости проведения санитарной рубки или о необходимости проведения санитарной рубки с возможностью </w:t>
      </w:r>
      <w:bookmarkStart w:id="0" w:name="_Hlk102388949"/>
      <w:r>
        <w:rPr>
          <w:rFonts w:ascii="Times New Roman" w:eastAsia="Times New Roman" w:hAnsi="Times New Roman"/>
          <w:sz w:val="28"/>
          <w:szCs w:val="28"/>
          <w:lang w:eastAsia="ru-RU"/>
        </w:rPr>
        <w:t xml:space="preserve">проведения санитарно-оздоровительные мероприятий </w:t>
      </w:r>
      <w:bookmarkEnd w:id="0"/>
      <w:r>
        <w:rPr>
          <w:rFonts w:ascii="Times New Roman" w:eastAsia="Times New Roman" w:hAnsi="Times New Roman"/>
          <w:sz w:val="28"/>
          <w:szCs w:val="28"/>
          <w:lang w:eastAsia="ru-RU"/>
        </w:rPr>
        <w:t>в случаях, предусмотренных пунктом 7.2 Порядка, оформляется протокол обследования зеленых насаждений, подлежащих санитарной рубке (далее - протокол), в двух экземплярах Протокол подписывается членами Комиссии. Один экземпляр протокола передается заявителю, о чем делается отметка в протоколе с подписью заявителя (уполномоченного представителя заявителя).</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8.2. В случае принятия решения об отсутствии необходимости проведения санитарной рубки зеленых насаждений, в отношении которых проводилось обследование, оформляется заключение о проведении обследования зеленых насаждений (далее - заключение) по форме согласно приложению N 3 к настоящему Порядку. Заключение подписывается членами Комиссии. Один экземпляр заключения передается заявителю (уполномоченному представителя заявителя).</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8.3. Протокол составляется, подписывается и передается заявителю в день проведения обследования.</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8.4. Срок действия протокола с момента его подписания составляет один год.</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8.5. Заключение действительно на момент проведения обследования.</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8.6. По данным ежегодных плановых весеннего и осеннего осмотров, помимо протокола и заключения, составляется ведомость дефектов и перечень мероприятий, необходимых для подготовки объекта к эксплуатации в летний период и по подготовке к содержанию в зимних условиях.</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8.7. При выявлении аварийных деревьев и кустарников, создающих угрозу причинения вреда жизни и здоровья граждан, а также имуществу, меры </w:t>
      </w:r>
      <w:proofErr w:type="gramStart"/>
      <w:r>
        <w:rPr>
          <w:rFonts w:ascii="Times New Roman" w:eastAsia="Times New Roman" w:hAnsi="Times New Roman"/>
          <w:sz w:val="28"/>
          <w:szCs w:val="28"/>
          <w:lang w:eastAsia="ru-RU"/>
        </w:rPr>
        <w:t>по санитарной рубки</w:t>
      </w:r>
      <w:proofErr w:type="gramEnd"/>
      <w:r>
        <w:rPr>
          <w:rFonts w:ascii="Times New Roman" w:eastAsia="Times New Roman" w:hAnsi="Times New Roman"/>
          <w:sz w:val="28"/>
          <w:szCs w:val="28"/>
          <w:lang w:eastAsia="ru-RU"/>
        </w:rPr>
        <w:t xml:space="preserve"> принимаются в кратчайшие сроки после проведения обследования.</w:t>
      </w:r>
    </w:p>
    <w:p w:rsidR="00DC7616" w:rsidRDefault="00DC7616" w:rsidP="008B27ED">
      <w:pPr>
        <w:suppressAutoHyphens/>
        <w:spacing w:after="0" w:line="240" w:lineRule="auto"/>
        <w:ind w:firstLine="708"/>
        <w:jc w:val="right"/>
        <w:rPr>
          <w:rFonts w:ascii="Times New Roman" w:eastAsia="Times New Roman" w:hAnsi="Times New Roman"/>
          <w:sz w:val="28"/>
          <w:szCs w:val="28"/>
          <w:lang w:eastAsia="ru-RU"/>
        </w:rPr>
      </w:pPr>
      <w:bookmarkStart w:id="1" w:name="_GoBack"/>
      <w:bookmarkEnd w:id="1"/>
    </w:p>
    <w:p w:rsidR="00DC7616" w:rsidRDefault="00DC7616" w:rsidP="008B27ED">
      <w:pPr>
        <w:suppressAutoHyphens/>
        <w:spacing w:after="0" w:line="240" w:lineRule="auto"/>
        <w:ind w:firstLine="708"/>
        <w:jc w:val="right"/>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Приложение </w:t>
      </w:r>
    </w:p>
    <w:p w:rsidR="008B27ED" w:rsidRDefault="008B27ED" w:rsidP="008B27ED">
      <w:pPr>
        <w:suppressAutoHyphens/>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проведения обследования</w:t>
      </w:r>
    </w:p>
    <w:p w:rsidR="008B27ED" w:rsidRDefault="008B27ED" w:rsidP="008B27ED">
      <w:pPr>
        <w:suppressAutoHyphens/>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зеленых насаждений, расположенных на территории</w:t>
      </w:r>
    </w:p>
    <w:p w:rsidR="008B27ED" w:rsidRDefault="00DC7616" w:rsidP="008B27ED">
      <w:pPr>
        <w:suppressAutoHyphens/>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i/>
          <w:sz w:val="28"/>
          <w:szCs w:val="28"/>
          <w:lang w:eastAsia="ru-RU"/>
        </w:rPr>
        <w:t>Черноозерского сельского поселения</w:t>
      </w:r>
      <w:r w:rsidR="008B27ED">
        <w:rPr>
          <w:rFonts w:ascii="Times New Roman" w:eastAsia="Times New Roman" w:hAnsi="Times New Roman"/>
          <w:sz w:val="28"/>
          <w:szCs w:val="28"/>
          <w:lang w:eastAsia="ru-RU"/>
        </w:rPr>
        <w:t>, по результатам</w:t>
      </w:r>
    </w:p>
    <w:p w:rsidR="008B27ED" w:rsidRDefault="008B27ED" w:rsidP="008B27ED">
      <w:pPr>
        <w:suppressAutoHyphens/>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которого производятся санитарные рубки</w:t>
      </w:r>
    </w:p>
    <w:p w:rsidR="008B27ED" w:rsidRDefault="008B27ED" w:rsidP="008B27ED">
      <w:pPr>
        <w:suppressAutoHyphens/>
        <w:spacing w:after="0" w:line="240" w:lineRule="auto"/>
        <w:jc w:val="both"/>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Заключение о проведении обследования зеленых насаждений</w:t>
      </w:r>
    </w:p>
    <w:p w:rsidR="008B27ED" w:rsidRDefault="008B27ED" w:rsidP="008B27ED">
      <w:pPr>
        <w:suppressAutoHyphens/>
        <w:spacing w:after="0" w:line="240" w:lineRule="auto"/>
        <w:jc w:val="both"/>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Мы, нижеподписавшиеся:</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Представитель </w:t>
      </w:r>
      <w:r>
        <w:rPr>
          <w:rFonts w:ascii="Times New Roman" w:eastAsia="Times New Roman" w:hAnsi="Times New Roman"/>
          <w:i/>
          <w:sz w:val="28"/>
          <w:szCs w:val="28"/>
          <w:lang w:eastAsia="ru-RU"/>
        </w:rPr>
        <w:t>Уполномоченного органа</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Представитель</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Представитель</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произвели обследование зеленых насаждений по адресу:</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результате проведенного визуального обследования зеленых насаждений комиссией установлено, что следующие зеленые насаждения по состоянию на _____ (дата проведения обследования) не подлежат санитарной рубки:</w:t>
      </w:r>
    </w:p>
    <w:p w:rsidR="008B27ED" w:rsidRDefault="008B27ED" w:rsidP="008B27ED">
      <w:pPr>
        <w:suppressAutoHyphens/>
        <w:spacing w:after="0" w:line="240" w:lineRule="auto"/>
        <w:jc w:val="both"/>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Порода деревьев или кустарников:</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Диаметр для деревьев (см), возраст для кустарников</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(лет):</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Состояние зеленых насаждений:</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Подписи</w:t>
      </w: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p>
    <w:p w:rsidR="008B27ED" w:rsidRDefault="008B27ED" w:rsidP="008B27ED">
      <w:pPr>
        <w:suppressAutoHyphens/>
        <w:spacing w:after="0" w:line="240" w:lineRule="auto"/>
        <w:ind w:firstLine="708"/>
        <w:jc w:val="both"/>
        <w:rPr>
          <w:rFonts w:ascii="Times New Roman" w:eastAsia="Times New Roman" w:hAnsi="Times New Roman"/>
          <w:sz w:val="28"/>
          <w:szCs w:val="28"/>
          <w:lang w:eastAsia="ru-RU"/>
        </w:rPr>
      </w:pPr>
    </w:p>
    <w:p w:rsidR="00954237" w:rsidRDefault="00954237"/>
    <w:sectPr w:rsidR="00954237" w:rsidSect="00DC7616">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B27ED"/>
    <w:rsid w:val="002D1529"/>
    <w:rsid w:val="00315D54"/>
    <w:rsid w:val="005A74FD"/>
    <w:rsid w:val="00683E87"/>
    <w:rsid w:val="00796E8A"/>
    <w:rsid w:val="008B27ED"/>
    <w:rsid w:val="00954237"/>
    <w:rsid w:val="00BD601B"/>
    <w:rsid w:val="00DC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2B50"/>
  <w15:docId w15:val="{78F0BAF3-919E-4A31-B996-9DE88483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7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27E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7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BC151-3A8B-4778-9F9D-6FDEE3E7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3522</Words>
  <Characters>20078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2025-01-09T07:25:00Z</cp:lastPrinted>
  <dcterms:created xsi:type="dcterms:W3CDTF">2025-01-09T05:33:00Z</dcterms:created>
  <dcterms:modified xsi:type="dcterms:W3CDTF">2025-01-10T13:26:00Z</dcterms:modified>
</cp:coreProperties>
</file>