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0" w:rsidRPr="007B45C9" w:rsidRDefault="007B45C9" w:rsidP="007B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A0140" w:rsidTr="002A0140">
        <w:tc>
          <w:tcPr>
            <w:tcW w:w="4927" w:type="dxa"/>
          </w:tcPr>
          <w:p w:rsidR="002A0140" w:rsidRPr="007B45C9" w:rsidRDefault="00BB5F82" w:rsidP="002A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A0140" w:rsidRPr="007B45C9" w:rsidRDefault="002A0140" w:rsidP="002A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протоколу заседания</w:t>
            </w:r>
            <w:r w:rsidRPr="002A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</w:t>
            </w:r>
          </w:p>
          <w:p w:rsidR="00F54576" w:rsidRPr="000B6A84" w:rsidRDefault="00F54576" w:rsidP="00844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Звениговского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</w:t>
            </w:r>
            <w:r w:rsidRPr="000B6A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  <w:p w:rsidR="003B35C8" w:rsidRPr="00774CEA" w:rsidRDefault="003B35C8" w:rsidP="003B35C8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4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</w:t>
            </w:r>
            <w:r w:rsidR="00BE0B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815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декабря 202</w:t>
            </w:r>
            <w:r w:rsidR="00BE0B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774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№  </w:t>
            </w:r>
            <w:r w:rsidR="005A2A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3B35C8" w:rsidRPr="00774CEA" w:rsidRDefault="003B35C8" w:rsidP="003B35C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0140" w:rsidRDefault="002A0140" w:rsidP="007B45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5C9" w:rsidRPr="007B45C9" w:rsidRDefault="007B45C9" w:rsidP="007B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C9" w:rsidRPr="007B45C9" w:rsidRDefault="007B45C9" w:rsidP="007B4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60" w:rsidRDefault="00397560" w:rsidP="002E1804">
      <w:pPr>
        <w:tabs>
          <w:tab w:val="left" w:pos="727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774CEA" w:rsidRPr="00774CEA" w:rsidTr="00F00E71">
        <w:trPr>
          <w:trHeight w:val="80"/>
        </w:trPr>
        <w:tc>
          <w:tcPr>
            <w:tcW w:w="4927" w:type="dxa"/>
            <w:shd w:val="clear" w:color="auto" w:fill="auto"/>
          </w:tcPr>
          <w:p w:rsidR="00774CEA" w:rsidRPr="00774CEA" w:rsidRDefault="00774CEA" w:rsidP="0084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B7B" w:rsidRPr="00D53B7B" w:rsidRDefault="00D53B7B" w:rsidP="00D5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</w:p>
    <w:p w:rsidR="00D53B7B" w:rsidRPr="00D53B7B" w:rsidRDefault="00D53B7B" w:rsidP="00D5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Антитеррористической комиссии   </w:t>
      </w:r>
    </w:p>
    <w:p w:rsidR="00D53B7B" w:rsidRPr="00D53B7B" w:rsidRDefault="00D53B7B" w:rsidP="00D5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D53B7B" w:rsidRPr="00D53B7B" w:rsidRDefault="00D53B7B" w:rsidP="00D5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2024 год</w:t>
      </w:r>
    </w:p>
    <w:p w:rsidR="00D53B7B" w:rsidRPr="00D53B7B" w:rsidRDefault="00D53B7B" w:rsidP="00D5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>В целом в стране в 202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году обстановка в области противодействия терроризму имела тенденцию к осложнению. Зафиксирован существенный рост совершенных и предотвращенных преступлений террористической направленности (далее – ПТН).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Анализ поступающей в Антитеррористическую комиссию Республики Марий Эл (далее - АТК, Комиссия) по результатам мониторинга политических, социально-экономических и иных процессов, оказывающих влияние на ситуацию в области противодействия терроризму (далее - мониторинг), информации свидетельствует о том, что обстановка на территории региона по линии противодействия терроризму в отчетный период 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>сохраняла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стабильно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>сть и оставалась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подконтрольной органам власти и правопорядка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>, была обусловлена возросшей угрозой совершения диверсионно-террористических актов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>(далее – ДТА) на объектах транспортной инфраструктуры, промышленности и жизнеобеспечения в условиях проведения Российской Федерацией специальной военной операции (далее – СВО).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>Зарегистрировано 3 ПТН. Террористических актов не допущено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 наличии на территории региона террористических ячеек не получено. </w:t>
      </w:r>
      <w:r w:rsidRPr="00D53B7B">
        <w:rPr>
          <w:rFonts w:ascii="Times New Roman" w:eastAsia="Times New Roman" w:hAnsi="Times New Roman" w:cs="Times New Roman"/>
          <w:sz w:val="28"/>
          <w:szCs w:val="28"/>
        </w:rPr>
        <w:t>Уровень террористической  опасности оценивается как низкий.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53B7B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53B7B">
        <w:rPr>
          <w:rFonts w:ascii="Times New Roman" w:eastAsia="Times New Roman" w:hAnsi="Times New Roman" w:cs="Times New Roman"/>
          <w:i/>
          <w:sz w:val="28"/>
          <w:szCs w:val="28"/>
        </w:rPr>
        <w:t>: два уголовных дела по признакам преступлений, предусмотренных частью 2 статьи 205.2 УК Российской Федерации, возбуждены в отношении жителей Республики Марий Эл по фактам публичного оправдания одним из них 26 февраля 2021 г., а другим 7 сентября 2022 г. в информационно-телекоммуникационной сети «Интернет» (далее – сеть Интернет) терроризма и одно уголовное дело по признакам преступления, предусмотренного статьей 205.6 УК Российской Федерации</w:t>
      </w:r>
      <w:proofErr w:type="gramEnd"/>
      <w:r w:rsidRPr="00D53B7B">
        <w:rPr>
          <w:rFonts w:ascii="Times New Roman" w:eastAsia="Times New Roman" w:hAnsi="Times New Roman" w:cs="Times New Roman"/>
          <w:i/>
          <w:sz w:val="28"/>
          <w:szCs w:val="28"/>
        </w:rPr>
        <w:t>, возбуждено в отношении жителя Республики Марий Эл по факту несообщения в 2021 году в органы власти о подготовке террористического акта.</w:t>
      </w:r>
    </w:p>
    <w:p w:rsidR="00D53B7B" w:rsidRPr="00D53B7B" w:rsidRDefault="00D53B7B" w:rsidP="00D53B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Оперативная обстановка на территории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линии противодействия терроризму в 2023 году также существенных изменений не претерпела, в целом остается стабильной и подконтрольной органам власти и правопорядка.</w:t>
      </w:r>
    </w:p>
    <w:p w:rsidR="00D53B7B" w:rsidRPr="00D53B7B" w:rsidRDefault="00D53B7B" w:rsidP="00D53B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Террористических проявлений в районе не отмечено. Уровень террористической опасности оценивается как низкий. За отчетный период межнациональных конфликтов в районе не зафиксировано. </w:t>
      </w:r>
      <w:r w:rsidRPr="00D53B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районе отсутствуют религиозные образовательные учреждения. Деятельности незарегистрированных религиозных объединений, сообществ и групп, включая сообщества оккультного характера, на территории района не зафиксировано.</w:t>
      </w:r>
    </w:p>
    <w:p w:rsidR="00D53B7B" w:rsidRPr="00D53B7B" w:rsidRDefault="00D53B7B" w:rsidP="00D53B7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существенного изменения оперативной обстановки в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Звениговском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области противодействия терроризму не прогнозируется. 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тенденций развития обстановки основными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угрозообразующими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в сфере противодействия терроризму в 2024 году будут являться: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совершение ДТА представителями украинских силовых структур и националистических формирований;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жителей района к совершению ДТА за материальное вознаграждение в рамках развернутой в сети Интернет украинскими спецслужбами и радикальными структурами вербовочной кампании;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в регион с территории новых субъектов Российской Федерации и Украины под видом беженцев представителей украинских  радикальных структур;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 в регион из ЦАР членов международных террористических организаций (далее - МТО) либо лиц, разделяющих  их взгляды, в рамках действующих соглашений по обучению  иностранных студентов в вузах республики;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эмиссарами МТО и украинских националистических  формирований, в первую очередь с использованием сети Интернет, идеологии терроризма с целью вовлечения в противоправную деятельность жителей региона;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вооруженное нападение на образовательные организации приверженцами идей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террористических методов.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складывающейся и прогнозируемой оперативной обстановки, решений и указаний Национального антитеррористического комитета (дале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НАК) и поручений его аппарата приоритетными для антитеррористической комиссии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2024 году будут следующие задачи: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результатов мониторинга для своевременного принятия действенных мер по устранению выявленных  причин, условий и обстоятельств формирования террористических угроз;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организационных мер, направленных на усиление антитеррористической защищенности (далее – АТЗ) объектов образования и мест массового пребывания людей (далее – ММПЛ), а также объектов, задействованных  в проведении в 2024 году выборов  Президента Российской Федерации и единого дня голосования;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субъектов профилактики  по реализации 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нового Комплексного плана  противодействия идеологии  терроризма</w:t>
      </w:r>
      <w:proofErr w:type="gram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на 2024-2028 годы;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индивидуальных профилактических мероприятий с лицами, подверженными воздействию идеологии терроризма и идей неонацизма, либо попавшими под их влияние, для формирования у них антитеррористического мировоззрения посредством использования наиболее действенных форм и способов профилактики;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информационно-пропагандистской работы по противодействию распространения идеологии терроризма, идей неонацизма и других деструктивных течений, прежде всего в сети Интернет;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профессиональной подготовки должностных лиц Администрации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работников образовательных организаций и учреждений культуры участвующих в рамках своих полномочий в противодействии терроризму;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Комиссии и антитеррористической комиссии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53B7B" w:rsidRPr="00D53B7B" w:rsidRDefault="00D53B7B" w:rsidP="00D53B7B">
      <w:pPr>
        <w:widowControl w:val="0"/>
        <w:pBdr>
          <w:bottom w:val="single" w:sz="4" w:space="2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указанных задач планируется реализовать следующие мероприятия:</w:t>
      </w:r>
    </w:p>
    <w:p w:rsidR="00D53B7B" w:rsidRPr="00D53B7B" w:rsidRDefault="00D53B7B" w:rsidP="00D53B7B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 Организационно-управленческие мероприятия.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разработки и реализации мер по профилактике терроризма, обеспечения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района и 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защищенности критически важных и потенциально опасных объектов от угроз террористического характера, осуществления анализа и контроля исполнения решений НАК и АТК Республики Марий Эл рассмотреть на заседаниях Комиссии следующие вопросы:</w:t>
      </w:r>
    </w:p>
    <w:p w:rsidR="00D53B7B" w:rsidRPr="00D53B7B" w:rsidRDefault="00D53B7B" w:rsidP="00D53B7B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мерах по усилению антитеррористической защиты объектов, задействованных в ходе проведения выборов Президента Российской Федерации.</w:t>
      </w:r>
    </w:p>
    <w:p w:rsidR="00F00E71" w:rsidRDefault="00D53B7B" w:rsidP="00D5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февраль 2024               </w:t>
      </w:r>
    </w:p>
    <w:p w:rsidR="00D53B7B" w:rsidRPr="00D53B7B" w:rsidRDefault="00D53B7B" w:rsidP="00D5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B" w:rsidRPr="00D53B7B" w:rsidRDefault="00D53B7B" w:rsidP="00D53B7B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нового Комплексного плана противодействия идеологии терр</w:t>
      </w:r>
      <w:r w:rsidR="008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оризма</w:t>
      </w:r>
      <w:proofErr w:type="gramEnd"/>
      <w:r w:rsidR="008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– 2028 годы.</w:t>
      </w:r>
    </w:p>
    <w:p w:rsidR="00F00E71" w:rsidRDefault="00D53B7B" w:rsidP="00D53B7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февраль 2024               </w:t>
      </w:r>
    </w:p>
    <w:p w:rsidR="00F00E71" w:rsidRDefault="00F00E71" w:rsidP="00D53B7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B7B" w:rsidRPr="00D53B7B" w:rsidRDefault="00D53B7B" w:rsidP="00D53B7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 О состоянии миграционной обстановки в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Звениговском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районе, прогнозах её развития и мерах по профилактике террористических угроз.</w:t>
      </w:r>
    </w:p>
    <w:p w:rsidR="00D53B7B" w:rsidRPr="00D53B7B" w:rsidRDefault="00D53B7B" w:rsidP="00D53B7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февраль 2024               </w:t>
      </w:r>
    </w:p>
    <w:p w:rsidR="00F00E71" w:rsidRDefault="00F00E71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 по обеспечению безопасности в период подготовки и проведения Дня Победы в Великой Отечественной войне 1941-1945 годов.</w:t>
      </w:r>
    </w:p>
    <w:p w:rsid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апрель 2024               </w:t>
      </w:r>
    </w:p>
    <w:p w:rsidR="00F00E71" w:rsidRPr="00D53B7B" w:rsidRDefault="00F00E71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1.5. О состоянии информационно-пропагандистской работы по противодействию распространению идеологии терроризма и других деструктивных течений, и мерах по ее совершенствованию.</w:t>
      </w:r>
    </w:p>
    <w:p w:rsidR="00D53B7B" w:rsidRDefault="00D53B7B" w:rsidP="00D5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апрель 2024               </w:t>
      </w:r>
    </w:p>
    <w:p w:rsidR="00F00E71" w:rsidRPr="00D53B7B" w:rsidRDefault="00F00E71" w:rsidP="00D5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 состоянии и мерах по усилению антитеррористической защиты объектов, задействованных в ходе проведения  единого дня голосования.</w:t>
      </w:r>
    </w:p>
    <w:p w:rsidR="00F00E71" w:rsidRPr="00D53B7B" w:rsidRDefault="00D53B7B" w:rsidP="00F00E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август 2024               </w:t>
      </w:r>
    </w:p>
    <w:p w:rsidR="00F00E71" w:rsidRDefault="00F00E71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 состоянии и мерах по усилению антитеррористической защищенности объектов образования.</w:t>
      </w:r>
    </w:p>
    <w:p w:rsidR="00D53B7B" w:rsidRDefault="00D53B7B" w:rsidP="00F00E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август 2024               </w:t>
      </w:r>
    </w:p>
    <w:p w:rsidR="00F00E71" w:rsidRPr="00D53B7B" w:rsidRDefault="00F00E71" w:rsidP="00F00E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 состоянии и мерах по усилению антитеррористической защищенности ММПЛ.</w:t>
      </w:r>
    </w:p>
    <w:p w:rsidR="00D53B7B" w:rsidRDefault="00D53B7B" w:rsidP="00D53B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август 2024               </w:t>
      </w:r>
    </w:p>
    <w:p w:rsidR="00F00E71" w:rsidRPr="00D53B7B" w:rsidRDefault="00F00E71" w:rsidP="00D53B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Об организации и состоянии деятельности по противодействию идеологии терроризма и идей неонацизма в сфере образования и молодежной среде.</w:t>
      </w:r>
    </w:p>
    <w:p w:rsidR="00D53B7B" w:rsidRDefault="00D53B7B" w:rsidP="00F00E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август 2024               </w:t>
      </w:r>
    </w:p>
    <w:p w:rsidR="00F00E71" w:rsidRPr="00D53B7B" w:rsidRDefault="00F00E71" w:rsidP="00F00E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1.10.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в период подготовки и проведения новогодних и рождественских праздников.</w:t>
      </w:r>
    </w:p>
    <w:p w:rsidR="00D53B7B" w:rsidRDefault="00D53B7B" w:rsidP="00F00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Срок:  август 2024                  </w:t>
      </w:r>
    </w:p>
    <w:p w:rsidR="00F00E71" w:rsidRPr="00D53B7B" w:rsidRDefault="00F00E71" w:rsidP="00F00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1.11.  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выполнения ранее принятых решений.</w:t>
      </w:r>
    </w:p>
    <w:p w:rsidR="00F00E71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декабрь 2024               </w:t>
      </w: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1.12. Подведение итогов работы Антитеррористической комиссии 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за 2024 год и утверждение плана работы на 2025 год.</w:t>
      </w: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декабрь 2024               </w:t>
      </w:r>
    </w:p>
    <w:p w:rsidR="00D53B7B" w:rsidRPr="00D53B7B" w:rsidRDefault="00D53B7B" w:rsidP="00D53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2. </w:t>
      </w:r>
      <w:r w:rsidRPr="00D53B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Мероприятия по выполнению решений </w:t>
      </w: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</w:t>
      </w:r>
      <w:r w:rsidRPr="00D53B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нтитеррористической комиссии </w:t>
      </w: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Республики Марий Эл.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Подготовка и направление в аппарат АТК Республики Марий Эл отчета о деятельности антитеррористической комиссии</w:t>
      </w:r>
      <w:r w:rsidRPr="00D53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53B7B">
        <w:rPr>
          <w:rFonts w:ascii="Times New Roman" w:eastAsia="Calibri" w:hAnsi="Times New Roman" w:cs="Times New Roman"/>
          <w:color w:val="000000"/>
          <w:sz w:val="28"/>
          <w:szCs w:val="28"/>
        </w:rPr>
        <w:t>за 2024 год.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01.07.2023               </w:t>
      </w:r>
    </w:p>
    <w:p w:rsidR="00F00E71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01.11.2023                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Подготовка и направление в Министерство образования и науки Республики Марий Эл и Министерство культуры, печати и по делам национальности  Республики Марий Эл отчета и статистических сведений о реализации Комплексного плана противодействия идеологии терроризма в Российской Федерации на 2024-2028 годы.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15.06.2024               </w:t>
      </w:r>
    </w:p>
    <w:p w:rsidR="00D53B7B" w:rsidRDefault="00D53B7B" w:rsidP="00F0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15.12.2024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8C4D34" w:rsidRDefault="00D53B7B" w:rsidP="008C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 Разработка (корректировка) перечня мероприятий по реализации Комплексного плана противодействия идеологии терроризма в Российской Федерации на 2024-2028 годы на территории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2024 год. </w:t>
      </w:r>
    </w:p>
    <w:p w:rsidR="00D53B7B" w:rsidRPr="00D53B7B" w:rsidRDefault="00D53B7B" w:rsidP="008C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15</w:t>
      </w: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.0</w:t>
      </w: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1</w:t>
      </w: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.20</w:t>
      </w: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24</w:t>
      </w:r>
      <w:r w:rsidRPr="00D53B7B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      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2.4. Проведение мониторинга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политических, социально-экономических и иных процессов, оказывающих влияние на ситуацию в области  противодействия терроризму  на территории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течение года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2.5. Осуществление 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установок  председателя НАК и рекомендаций по их реализации, утвержденных решением Антитеррористической комиссии Республики Марий Эл 22 марта 2023 года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течение года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 Осуществл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ение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исполнением решений АТК Республики Марий Эл.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 10 числа месяца, следующего за окончанием квартала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2.7. Анализ муниципальной программы по профилактике терроризма на предмет актуальности предусмотренных программой мероприятий, при необходимости осуществление корректировки и  контроль их реализации.       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течение года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2.8. Организация повышения квалификации по вопросам  профилактики терроризма сотрудников Администрации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района, работников образовательных организаций и учреждений культуры, участвующих в рамках своих полномочий в реализации мероприятий в области противодействия терроризму и не проходивших  соответствующего обучения.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течение года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 Мероприятия по реализации Комплексного плана противодействия идеологии терроризма в Российской Федерации. </w:t>
      </w:r>
    </w:p>
    <w:p w:rsidR="00D53B7B" w:rsidRPr="00D53B7B" w:rsidRDefault="00D53B7B" w:rsidP="00D53B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Обеспечение проведения мероприятий, посвященных Дню солидарности в борьбе с терроризмом (3 сентября), с учетом рекомендаций и информационных материалов АТК Республики Марий Эл.</w:t>
      </w:r>
    </w:p>
    <w:p w:rsidR="00F00E71" w:rsidRDefault="00D53B7B" w:rsidP="00D53B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до 10.09.2024               </w:t>
      </w:r>
    </w:p>
    <w:p w:rsidR="00D53B7B" w:rsidRPr="00D53B7B" w:rsidRDefault="00D53B7B" w:rsidP="00D53B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проведения профилактических мероприятий среди молодежи и иностранных граждан для формирования у них антитеррористического мировоззрения.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течение года </w:t>
      </w:r>
      <w:r w:rsidR="008C4D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3.3. Организация  проведения информационно-пропагандистской работы по противодействию  распространению идеологии терроризма, идей неонацизма и различных деструктивных движений, прежде всего в сети интернет.</w:t>
      </w:r>
    </w:p>
    <w:p w:rsidR="00D53B7B" w:rsidRPr="00D53B7B" w:rsidRDefault="00D53B7B" w:rsidP="00D53B7B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–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течение года </w:t>
      </w:r>
      <w:r w:rsidR="008C4D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</w:p>
    <w:p w:rsidR="00D53B7B" w:rsidRPr="00D53B7B" w:rsidRDefault="00D53B7B" w:rsidP="00D5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x-none"/>
        </w:rPr>
      </w:pP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x-none"/>
        </w:rPr>
        <w:t xml:space="preserve">4. Мероприятия по совершенствованию антитеррористической защищенности </w:t>
      </w:r>
      <w:r w:rsidRPr="00D53B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x-none"/>
        </w:rPr>
        <w:t xml:space="preserve">потенциальных </w:t>
      </w:r>
      <w:r w:rsidRPr="00D53B7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x-none"/>
        </w:rPr>
        <w:t xml:space="preserve">объектов </w:t>
      </w:r>
      <w:r w:rsidRPr="00D53B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x-none"/>
        </w:rPr>
        <w:t xml:space="preserve">террористических посягательств и </w:t>
      </w:r>
      <w:r w:rsidRPr="00D53B7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x-none"/>
        </w:rPr>
        <w:t xml:space="preserve">мест массового пребывания людей. </w:t>
      </w: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решения совместного заседания АТК Республики Марий Эл и ОШ в Республике Марий Эл от 29.09.2009 № 4 «</w:t>
      </w:r>
      <w:r w:rsidRPr="00D53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проверок антитеррористической деятельности на объектах возможных террористических посягательств» 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антитеррористической комиссией </w:t>
      </w:r>
      <w:proofErr w:type="spell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регулярной основе организовать комиссионные проверки состояния антитеррористической деятельности на потенциальных объектах возможных террористических посягательств.</w:t>
      </w:r>
      <w:proofErr w:type="gramEnd"/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по отдельному плану </w:t>
      </w:r>
    </w:p>
    <w:p w:rsidR="00D53B7B" w:rsidRPr="00D53B7B" w:rsidRDefault="00D53B7B" w:rsidP="00D5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: члены АТК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4.2.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Организовать (январь 202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г.) актуализацию перечней ПОТП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и ММПЛ, правообладателями которых являются муниципальные образования или которые относятся к сфере деятельности ОМСУ,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и обеспечить (в течение) года своевременную актуализацию паспортов безопасности ПОТП и ММПЛ.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Срок – январь  2024 г.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Ответственные: руководители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ПОТП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правообладатели ММПЛ.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4.3.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Обеспечить составление (январь 202</w:t>
      </w:r>
      <w:r w:rsidRPr="00D53B7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г.) графиков проверок ПОТП, правообладателем которых является муниципальное образование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или которые относятся к сфере деятельности ОМСУ, и контроль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(в течение года) за их исполнением. Данные о результатах проведенных проверок отразить в отчетах о деятельности АТК МО за полугодие </w:t>
      </w: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и год.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– 01.07.2024              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01.11.2024                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5.</w:t>
      </w:r>
      <w:r w:rsidRPr="00D53B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 xml:space="preserve">Мероприятия по осуществлению взаимодействия с оперативной группой муниципального образования. 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5.1.</w:t>
      </w:r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Принять участие </w:t>
      </w:r>
      <w:proofErr w:type="gramStart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учениях оперативного штаба во взаимодействии с  оперативной группой муниципального образования  в тренировках по проведению</w:t>
      </w:r>
      <w:proofErr w:type="gramEnd"/>
      <w:r w:rsidRPr="00D53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первоочередных мероприятий по пресечению террористического акта. 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– по плану ОШ (ОГ) ОМВД</w:t>
      </w:r>
    </w:p>
    <w:p w:rsidR="00D53B7B" w:rsidRPr="00D53B7B" w:rsidRDefault="00D53B7B" w:rsidP="00D5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Члены АТК и ОГ</w:t>
      </w:r>
    </w:p>
    <w:p w:rsidR="00D53B7B" w:rsidRPr="00D53B7B" w:rsidRDefault="00D53B7B" w:rsidP="00D53B7B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3B7B" w:rsidRPr="00D53B7B" w:rsidRDefault="00D53B7B" w:rsidP="00D53B7B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3B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решению председателя АТК   в план работы Комиссии могут вноситься изменения или включаться иные актуальные вопросы в сфере противодействия терроризму, требующие обязательного рассмотрения.</w:t>
      </w:r>
    </w:p>
    <w:p w:rsidR="003B35C8" w:rsidRPr="000749FA" w:rsidRDefault="003B35C8" w:rsidP="003B3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B3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5C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bookmarkStart w:id="0" w:name="_GoBack"/>
      <w:bookmarkEnd w:id="0"/>
    </w:p>
    <w:sectPr w:rsidR="003B35C8" w:rsidRPr="000749FA" w:rsidSect="00435D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85A"/>
    <w:multiLevelType w:val="hybridMultilevel"/>
    <w:tmpl w:val="21FE6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350D78A5"/>
    <w:multiLevelType w:val="multilevel"/>
    <w:tmpl w:val="7FD0E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FF612E"/>
    <w:multiLevelType w:val="hybridMultilevel"/>
    <w:tmpl w:val="85408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425"/>
    <w:multiLevelType w:val="hybridMultilevel"/>
    <w:tmpl w:val="184C9570"/>
    <w:lvl w:ilvl="0" w:tplc="D8746E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B45CBE"/>
    <w:multiLevelType w:val="hybridMultilevel"/>
    <w:tmpl w:val="1D7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074B1"/>
    <w:multiLevelType w:val="multilevel"/>
    <w:tmpl w:val="06C62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A"/>
    <w:rsid w:val="0002594D"/>
    <w:rsid w:val="000428F1"/>
    <w:rsid w:val="000544C8"/>
    <w:rsid w:val="000749FA"/>
    <w:rsid w:val="00095C16"/>
    <w:rsid w:val="000B1E4C"/>
    <w:rsid w:val="000B31C7"/>
    <w:rsid w:val="000B6A84"/>
    <w:rsid w:val="001B254F"/>
    <w:rsid w:val="001B7BCD"/>
    <w:rsid w:val="001D05A1"/>
    <w:rsid w:val="001E0A2A"/>
    <w:rsid w:val="001E7E78"/>
    <w:rsid w:val="00211E31"/>
    <w:rsid w:val="00270501"/>
    <w:rsid w:val="00277CBD"/>
    <w:rsid w:val="002A0140"/>
    <w:rsid w:val="002A268E"/>
    <w:rsid w:val="002B0226"/>
    <w:rsid w:val="002C37AD"/>
    <w:rsid w:val="002E1804"/>
    <w:rsid w:val="003370D6"/>
    <w:rsid w:val="0034440B"/>
    <w:rsid w:val="0035012F"/>
    <w:rsid w:val="0036556E"/>
    <w:rsid w:val="0037221C"/>
    <w:rsid w:val="00397560"/>
    <w:rsid w:val="003A600F"/>
    <w:rsid w:val="003B35C8"/>
    <w:rsid w:val="003C2469"/>
    <w:rsid w:val="004220AD"/>
    <w:rsid w:val="00435D52"/>
    <w:rsid w:val="00482B95"/>
    <w:rsid w:val="004B23F3"/>
    <w:rsid w:val="004C2C7F"/>
    <w:rsid w:val="00544A45"/>
    <w:rsid w:val="00574198"/>
    <w:rsid w:val="00581D45"/>
    <w:rsid w:val="005A2A38"/>
    <w:rsid w:val="00625BD8"/>
    <w:rsid w:val="00632B72"/>
    <w:rsid w:val="00635D0D"/>
    <w:rsid w:val="00655BAF"/>
    <w:rsid w:val="00661B37"/>
    <w:rsid w:val="00665C3A"/>
    <w:rsid w:val="00696A1B"/>
    <w:rsid w:val="006A7F91"/>
    <w:rsid w:val="006C08DA"/>
    <w:rsid w:val="006C6E95"/>
    <w:rsid w:val="006E0666"/>
    <w:rsid w:val="00703A82"/>
    <w:rsid w:val="00723D57"/>
    <w:rsid w:val="0074428C"/>
    <w:rsid w:val="00767E80"/>
    <w:rsid w:val="007715E0"/>
    <w:rsid w:val="00774CEA"/>
    <w:rsid w:val="007B45C9"/>
    <w:rsid w:val="007E6A58"/>
    <w:rsid w:val="0081537C"/>
    <w:rsid w:val="00844888"/>
    <w:rsid w:val="0086448E"/>
    <w:rsid w:val="008918B8"/>
    <w:rsid w:val="008C06EF"/>
    <w:rsid w:val="008C339C"/>
    <w:rsid w:val="008C4D34"/>
    <w:rsid w:val="008E6FB1"/>
    <w:rsid w:val="008F6070"/>
    <w:rsid w:val="0093437C"/>
    <w:rsid w:val="00946344"/>
    <w:rsid w:val="009639FD"/>
    <w:rsid w:val="009B09F7"/>
    <w:rsid w:val="009D57EB"/>
    <w:rsid w:val="009F04F4"/>
    <w:rsid w:val="00A71667"/>
    <w:rsid w:val="00AF5C69"/>
    <w:rsid w:val="00B030BF"/>
    <w:rsid w:val="00B17944"/>
    <w:rsid w:val="00B45A39"/>
    <w:rsid w:val="00BA5C3F"/>
    <w:rsid w:val="00BB5F82"/>
    <w:rsid w:val="00BC1D73"/>
    <w:rsid w:val="00BE0BBF"/>
    <w:rsid w:val="00C53F7A"/>
    <w:rsid w:val="00C7506D"/>
    <w:rsid w:val="00D2109E"/>
    <w:rsid w:val="00D42B76"/>
    <w:rsid w:val="00D531D7"/>
    <w:rsid w:val="00D53B7B"/>
    <w:rsid w:val="00DC5660"/>
    <w:rsid w:val="00DD6851"/>
    <w:rsid w:val="00E17261"/>
    <w:rsid w:val="00E31FE1"/>
    <w:rsid w:val="00E7152C"/>
    <w:rsid w:val="00E732B8"/>
    <w:rsid w:val="00E814B9"/>
    <w:rsid w:val="00E92476"/>
    <w:rsid w:val="00E95184"/>
    <w:rsid w:val="00EA2182"/>
    <w:rsid w:val="00EA7CB0"/>
    <w:rsid w:val="00ED2D5B"/>
    <w:rsid w:val="00F00E71"/>
    <w:rsid w:val="00F160B2"/>
    <w:rsid w:val="00F32F81"/>
    <w:rsid w:val="00F54576"/>
    <w:rsid w:val="00F756D4"/>
    <w:rsid w:val="00F769FB"/>
    <w:rsid w:val="00F96416"/>
    <w:rsid w:val="00FB26E1"/>
    <w:rsid w:val="00FB715F"/>
    <w:rsid w:val="00FC2142"/>
    <w:rsid w:val="00FC7B6A"/>
    <w:rsid w:val="00FE44D9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2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тступ"/>
    <w:basedOn w:val="a"/>
    <w:qFormat/>
    <w:rsid w:val="005741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2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тступ"/>
    <w:basedOn w:val="a"/>
    <w:qFormat/>
    <w:rsid w:val="005741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E65C-9261-41E3-95DF-A3D3BBF1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Повестка дня:</vt:lpstr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cp:lastPrinted>2022-12-20T06:38:00Z</cp:lastPrinted>
  <dcterms:created xsi:type="dcterms:W3CDTF">2023-12-20T09:00:00Z</dcterms:created>
  <dcterms:modified xsi:type="dcterms:W3CDTF">2024-07-01T12:53:00Z</dcterms:modified>
</cp:coreProperties>
</file>