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139" w:tblpY="604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7E2F40" w:rsidTr="003A4964">
        <w:trPr>
          <w:trHeight w:val="1422"/>
        </w:trPr>
        <w:tc>
          <w:tcPr>
            <w:tcW w:w="1600" w:type="dxa"/>
            <w:vAlign w:val="center"/>
          </w:tcPr>
          <w:p w:rsidR="007E2F40" w:rsidRDefault="007E2F40" w:rsidP="003A49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6915" cy="826770"/>
                  <wp:effectExtent l="0" t="0" r="6985" b="0"/>
                  <wp:docPr id="2" name="Рисунок 2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F40" w:rsidRPr="00AC410F" w:rsidRDefault="007E2F40" w:rsidP="007E2F40">
      <w:pPr>
        <w:rPr>
          <w:vanish/>
        </w:rPr>
      </w:pPr>
    </w:p>
    <w:p w:rsidR="007E2F40" w:rsidRDefault="007E2F40" w:rsidP="007E2F40">
      <w:pPr>
        <w:ind w:left="2832" w:firstLine="708"/>
        <w:jc w:val="right"/>
      </w:pP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7E2F40" w:rsidTr="003A4964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E2F40" w:rsidRDefault="007E2F40" w:rsidP="003A4964">
            <w:pPr>
              <w:pStyle w:val="a9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МАРИИЙ ЭЛ РЕСПУБЛИКЫН ЗВЕНИГОВО</w:t>
            </w:r>
          </w:p>
          <w:p w:rsidR="007E2F40" w:rsidRPr="00CA4F6C" w:rsidRDefault="007E2F40" w:rsidP="003A4964">
            <w:pPr>
              <w:pStyle w:val="a9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7E2F40" w:rsidRPr="00CA4F6C" w:rsidRDefault="007E2F40" w:rsidP="003A49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7E2F40" w:rsidRDefault="007E2F40" w:rsidP="003A4964">
            <w:pPr>
              <w:jc w:val="center"/>
            </w:pPr>
          </w:p>
        </w:tc>
        <w:tc>
          <w:tcPr>
            <w:tcW w:w="4439" w:type="dxa"/>
            <w:tcBorders>
              <w:top w:val="nil"/>
            </w:tcBorders>
          </w:tcPr>
          <w:p w:rsidR="007E2F40" w:rsidRDefault="007E2F40" w:rsidP="003A4964">
            <w:pPr>
              <w:pStyle w:val="a7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7E2F40" w:rsidRDefault="007E2F40" w:rsidP="003A4964">
            <w:pPr>
              <w:pStyle w:val="a7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7E2F40" w:rsidRPr="00D04AFB" w:rsidRDefault="007E2F40" w:rsidP="003A4964">
            <w:pPr>
              <w:pStyle w:val="a7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7E2F40" w:rsidRDefault="007E2F40" w:rsidP="003A4964">
            <w:pPr>
              <w:jc w:val="center"/>
              <w:rPr>
                <w:sz w:val="18"/>
              </w:rPr>
            </w:pPr>
          </w:p>
        </w:tc>
      </w:tr>
      <w:tr w:rsidR="007E2F40" w:rsidTr="003A496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E2F40" w:rsidRPr="007E2F40" w:rsidRDefault="007E2F40" w:rsidP="003A4964">
            <w:pPr>
              <w:jc w:val="center"/>
              <w:rPr>
                <w:sz w:val="28"/>
                <w:szCs w:val="28"/>
              </w:rPr>
            </w:pPr>
            <w:r w:rsidRPr="007E2F40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E2F40" w:rsidRDefault="007E2F40" w:rsidP="003A4964">
            <w:pPr>
              <w:jc w:val="center"/>
            </w:pPr>
          </w:p>
        </w:tc>
        <w:tc>
          <w:tcPr>
            <w:tcW w:w="4439" w:type="dxa"/>
            <w:tcBorders>
              <w:bottom w:val="nil"/>
            </w:tcBorders>
          </w:tcPr>
          <w:p w:rsidR="007E2F40" w:rsidRPr="004D3890" w:rsidRDefault="007E2F40" w:rsidP="003A4964">
            <w:pPr>
              <w:pStyle w:val="1"/>
              <w:rPr>
                <w:b/>
              </w:rPr>
            </w:pPr>
            <w:r w:rsidRPr="004D3890">
              <w:rPr>
                <w:b/>
              </w:rPr>
              <w:t xml:space="preserve">          ПОСТАНОВЛЕНИЕ</w:t>
            </w:r>
          </w:p>
        </w:tc>
      </w:tr>
      <w:tr w:rsidR="007E2F40" w:rsidTr="003A496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E2F40" w:rsidRDefault="007E2F40" w:rsidP="003A4964">
            <w:pPr>
              <w:jc w:val="center"/>
              <w:rPr>
                <w:sz w:val="24"/>
              </w:rPr>
            </w:pPr>
          </w:p>
        </w:tc>
      </w:tr>
    </w:tbl>
    <w:p w:rsidR="007E2F40" w:rsidRDefault="007E2F40" w:rsidP="007E2F40">
      <w:pPr>
        <w:jc w:val="center"/>
      </w:pPr>
    </w:p>
    <w:p w:rsidR="007E2F40" w:rsidRPr="007E2F40" w:rsidRDefault="007E2F40" w:rsidP="007E2F40">
      <w:pPr>
        <w:jc w:val="center"/>
        <w:rPr>
          <w:sz w:val="28"/>
          <w:szCs w:val="28"/>
        </w:rPr>
      </w:pPr>
      <w:r w:rsidRPr="007E2F40">
        <w:rPr>
          <w:sz w:val="28"/>
          <w:szCs w:val="28"/>
        </w:rPr>
        <w:t xml:space="preserve">от     </w:t>
      </w:r>
      <w:r w:rsidR="00954F18">
        <w:rPr>
          <w:sz w:val="28"/>
          <w:szCs w:val="28"/>
        </w:rPr>
        <w:t>января</w:t>
      </w:r>
      <w:r w:rsidRPr="007E2F40">
        <w:rPr>
          <w:sz w:val="28"/>
          <w:szCs w:val="28"/>
        </w:rPr>
        <w:t xml:space="preserve">  202</w:t>
      </w:r>
      <w:r w:rsidR="00954F18">
        <w:rPr>
          <w:sz w:val="28"/>
          <w:szCs w:val="28"/>
        </w:rPr>
        <w:t>5</w:t>
      </w:r>
      <w:r w:rsidRPr="007E2F40">
        <w:rPr>
          <w:sz w:val="28"/>
          <w:szCs w:val="28"/>
        </w:rPr>
        <w:t xml:space="preserve"> года  № </w:t>
      </w:r>
    </w:p>
    <w:p w:rsidR="00884963" w:rsidRPr="007E2F40" w:rsidRDefault="007E2F40" w:rsidP="00884963">
      <w:pPr>
        <w:jc w:val="center"/>
        <w:rPr>
          <w:sz w:val="28"/>
          <w:szCs w:val="28"/>
        </w:rPr>
      </w:pPr>
      <w:r w:rsidRPr="007E2F40">
        <w:rPr>
          <w:sz w:val="28"/>
          <w:szCs w:val="28"/>
        </w:rPr>
        <w:t xml:space="preserve"> </w:t>
      </w:r>
    </w:p>
    <w:p w:rsidR="00EF2C1B" w:rsidRDefault="00EF2C1B" w:rsidP="00884963">
      <w:pPr>
        <w:jc w:val="center"/>
        <w:rPr>
          <w:sz w:val="28"/>
        </w:rPr>
      </w:pPr>
    </w:p>
    <w:p w:rsidR="00884963" w:rsidRDefault="00884963" w:rsidP="00884963">
      <w:pPr>
        <w:jc w:val="center"/>
        <w:rPr>
          <w:sz w:val="28"/>
        </w:rPr>
      </w:pPr>
      <w:r>
        <w:rPr>
          <w:sz w:val="28"/>
        </w:rPr>
        <w:t xml:space="preserve">Об утверждении Порядка предоставления субсидий </w:t>
      </w:r>
    </w:p>
    <w:p w:rsidR="00884963" w:rsidRPr="00361399" w:rsidRDefault="00884963" w:rsidP="00884963">
      <w:pPr>
        <w:jc w:val="center"/>
        <w:rPr>
          <w:i/>
          <w:sz w:val="28"/>
          <w:szCs w:val="28"/>
        </w:rPr>
      </w:pPr>
      <w:r>
        <w:rPr>
          <w:sz w:val="28"/>
        </w:rPr>
        <w:t>теплоснабжающим организациям на возмещение выпадающих доходов, возникших в результате применения льготных тарифов на тепловую энергию</w:t>
      </w:r>
      <w:r w:rsidRPr="00B8312A">
        <w:rPr>
          <w:sz w:val="28"/>
        </w:rPr>
        <w:t xml:space="preserve"> </w:t>
      </w:r>
      <w:r w:rsidRPr="00797232">
        <w:rPr>
          <w:sz w:val="28"/>
        </w:rPr>
        <w:t>(</w:t>
      </w:r>
      <w:r>
        <w:rPr>
          <w:sz w:val="28"/>
        </w:rPr>
        <w:t>тепловую мощность),</w:t>
      </w:r>
      <w:r w:rsidRPr="00587F48">
        <w:rPr>
          <w:sz w:val="28"/>
          <w:szCs w:val="28"/>
        </w:rPr>
        <w:t xml:space="preserve"> </w:t>
      </w:r>
      <w:r w:rsidRPr="00361399">
        <w:rPr>
          <w:sz w:val="28"/>
          <w:szCs w:val="28"/>
        </w:rPr>
        <w:t xml:space="preserve">из бюджета </w:t>
      </w:r>
      <w:r w:rsidR="0025244A">
        <w:rPr>
          <w:sz w:val="28"/>
          <w:szCs w:val="28"/>
        </w:rPr>
        <w:t>Звениговского</w:t>
      </w:r>
      <w:r w:rsidRPr="00361399">
        <w:rPr>
          <w:sz w:val="28"/>
          <w:szCs w:val="28"/>
        </w:rPr>
        <w:t xml:space="preserve"> муниципального района Республики Марий Эл</w:t>
      </w:r>
    </w:p>
    <w:p w:rsidR="00B912EF" w:rsidRDefault="00B912EF">
      <w:pPr>
        <w:pStyle w:val="ConsPlusNormal"/>
        <w:spacing w:after="1"/>
      </w:pPr>
    </w:p>
    <w:p w:rsidR="007E2F40" w:rsidRPr="00C86322" w:rsidRDefault="00884963" w:rsidP="007E2F40">
      <w:pPr>
        <w:ind w:firstLine="708"/>
        <w:jc w:val="both"/>
        <w:rPr>
          <w:sz w:val="28"/>
          <w:szCs w:val="28"/>
        </w:rPr>
      </w:pPr>
      <w:proofErr w:type="gramStart"/>
      <w:r w:rsidRPr="00C01218">
        <w:rPr>
          <w:sz w:val="28"/>
          <w:szCs w:val="28"/>
        </w:rPr>
        <w:t xml:space="preserve">В соответствии с </w:t>
      </w:r>
      <w:r w:rsidR="00211246" w:rsidRPr="00C01218">
        <w:rPr>
          <w:sz w:val="28"/>
          <w:szCs w:val="28"/>
        </w:rPr>
        <w:t xml:space="preserve">Бюджетным </w:t>
      </w:r>
      <w:hyperlink r:id="rId9">
        <w:r w:rsidR="00211246" w:rsidRPr="00C01218">
          <w:rPr>
            <w:color w:val="0000FF"/>
            <w:sz w:val="28"/>
            <w:szCs w:val="28"/>
          </w:rPr>
          <w:t>кодексом</w:t>
        </w:r>
      </w:hyperlink>
      <w:r w:rsidR="00211246" w:rsidRPr="00C01218">
        <w:rPr>
          <w:sz w:val="28"/>
          <w:szCs w:val="28"/>
        </w:rPr>
        <w:t xml:space="preserve"> Российской Федерации</w:t>
      </w:r>
      <w:r w:rsidR="00211246">
        <w:rPr>
          <w:sz w:val="28"/>
          <w:szCs w:val="28"/>
        </w:rPr>
        <w:t>,</w:t>
      </w:r>
      <w:r w:rsidR="00211246">
        <w:t xml:space="preserve"> </w:t>
      </w:r>
      <w:hyperlink r:id="rId10">
        <w:r w:rsidRPr="00C01218">
          <w:rPr>
            <w:color w:val="0000FF"/>
            <w:sz w:val="28"/>
            <w:szCs w:val="28"/>
          </w:rPr>
          <w:t>постановлением</w:t>
        </w:r>
      </w:hyperlink>
      <w:r w:rsidRPr="00C01218">
        <w:rPr>
          <w:sz w:val="28"/>
          <w:szCs w:val="28"/>
        </w:rPr>
        <w:t xml:space="preserve"> Правительства Российской Федерации от 25</w:t>
      </w:r>
      <w:r>
        <w:rPr>
          <w:sz w:val="28"/>
          <w:szCs w:val="28"/>
        </w:rPr>
        <w:t xml:space="preserve"> октября </w:t>
      </w:r>
      <w:r w:rsidRPr="00C01218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C0121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01218">
        <w:rPr>
          <w:sz w:val="28"/>
          <w:szCs w:val="28"/>
        </w:rPr>
        <w:t xml:space="preserve"> 1782 </w:t>
      </w:r>
      <w:r>
        <w:rPr>
          <w:sz w:val="28"/>
          <w:szCs w:val="28"/>
        </w:rPr>
        <w:t>«</w:t>
      </w:r>
      <w:r w:rsidRPr="00C01218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211246">
        <w:rPr>
          <w:sz w:val="28"/>
          <w:szCs w:val="28"/>
        </w:rPr>
        <w:br/>
      </w:r>
      <w:r w:rsidRPr="00C01218">
        <w:rPr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C01218">
        <w:rPr>
          <w:sz w:val="28"/>
          <w:szCs w:val="28"/>
        </w:rPr>
        <w:t xml:space="preserve"> - </w:t>
      </w:r>
      <w:proofErr w:type="gramStart"/>
      <w:r w:rsidRPr="00C01218">
        <w:rPr>
          <w:sz w:val="28"/>
          <w:szCs w:val="28"/>
        </w:rPr>
        <w:t>производителям товаров, работ, услуг и проведени</w:t>
      </w:r>
      <w:r w:rsidR="0025244A">
        <w:rPr>
          <w:sz w:val="28"/>
          <w:szCs w:val="28"/>
        </w:rPr>
        <w:t xml:space="preserve">е отборов получателей указанных </w:t>
      </w:r>
      <w:r w:rsidRPr="00C01218">
        <w:rPr>
          <w:sz w:val="28"/>
          <w:szCs w:val="28"/>
        </w:rPr>
        <w:t>субсидий, в том числе грантов в форме субсидий</w:t>
      </w:r>
      <w:r>
        <w:rPr>
          <w:sz w:val="28"/>
          <w:szCs w:val="28"/>
        </w:rPr>
        <w:t>»</w:t>
      </w:r>
      <w:r w:rsidRPr="008F1D4F">
        <w:rPr>
          <w:sz w:val="28"/>
          <w:szCs w:val="28"/>
        </w:rPr>
        <w:t xml:space="preserve">,  </w:t>
      </w:r>
      <w:hyperlink r:id="rId11">
        <w:r w:rsidR="00211246">
          <w:rPr>
            <w:color w:val="0000FF"/>
            <w:sz w:val="28"/>
            <w:szCs w:val="28"/>
          </w:rPr>
          <w:t>Законом</w:t>
        </w:r>
      </w:hyperlink>
      <w:r w:rsidRPr="008F1D4F">
        <w:rPr>
          <w:sz w:val="28"/>
          <w:szCs w:val="28"/>
        </w:rPr>
        <w:t xml:space="preserve"> Республики</w:t>
      </w:r>
      <w:r w:rsidR="0025244A">
        <w:rPr>
          <w:sz w:val="28"/>
          <w:szCs w:val="28"/>
        </w:rPr>
        <w:t xml:space="preserve"> </w:t>
      </w:r>
      <w:r w:rsidRPr="008F1D4F">
        <w:rPr>
          <w:sz w:val="28"/>
          <w:szCs w:val="28"/>
        </w:rPr>
        <w:t xml:space="preserve">Марий Эл от 4 декабря </w:t>
      </w:r>
      <w:smartTag w:uri="urn:schemas-microsoft-com:office:smarttags" w:element="metricconverter">
        <w:smartTagPr>
          <w:attr w:name="ProductID" w:val="2017 г"/>
        </w:smartTagPr>
        <w:r w:rsidRPr="008F1D4F">
          <w:rPr>
            <w:sz w:val="28"/>
            <w:szCs w:val="28"/>
          </w:rPr>
          <w:t>2017 г</w:t>
        </w:r>
      </w:smartTag>
      <w:r w:rsidRPr="008F1D4F">
        <w:rPr>
          <w:sz w:val="28"/>
          <w:szCs w:val="28"/>
        </w:rPr>
        <w:t xml:space="preserve">. </w:t>
      </w:r>
      <w:hyperlink r:id="rId12" w:history="1">
        <w:r w:rsidRPr="008F1D4F">
          <w:rPr>
            <w:sz w:val="28"/>
            <w:szCs w:val="28"/>
          </w:rPr>
          <w:t>№ 61-З</w:t>
        </w:r>
      </w:hyperlink>
      <w:r w:rsidRPr="008F1D4F">
        <w:rPr>
          <w:sz w:val="28"/>
          <w:szCs w:val="28"/>
        </w:rPr>
        <w:t xml:space="preserve"> «О льготных тарифах на тепловую</w:t>
      </w:r>
      <w:r w:rsidR="0025244A">
        <w:rPr>
          <w:sz w:val="28"/>
          <w:szCs w:val="28"/>
        </w:rPr>
        <w:t xml:space="preserve"> </w:t>
      </w:r>
      <w:r w:rsidRPr="008F1D4F">
        <w:rPr>
          <w:sz w:val="28"/>
          <w:szCs w:val="28"/>
        </w:rPr>
        <w:t>энергию</w:t>
      </w:r>
      <w:r w:rsidR="0025244A">
        <w:rPr>
          <w:sz w:val="28"/>
          <w:szCs w:val="28"/>
        </w:rPr>
        <w:t xml:space="preserve"> </w:t>
      </w:r>
      <w:r w:rsidRPr="008F1D4F">
        <w:rPr>
          <w:sz w:val="28"/>
          <w:szCs w:val="28"/>
        </w:rPr>
        <w:t xml:space="preserve">на территории Республики Марий Эл и наделении органов местного самоуправления государственными полномочиями Республики Марий Эл», </w:t>
      </w:r>
      <w:hyperlink r:id="rId13" w:history="1">
        <w:r w:rsidRPr="00884963">
          <w:rPr>
            <w:rStyle w:val="a3"/>
            <w:sz w:val="28"/>
            <w:szCs w:val="28"/>
            <w:u w:val="none"/>
          </w:rPr>
          <w:t>постановлением</w:t>
        </w:r>
      </w:hyperlink>
      <w:r w:rsidRPr="008F1D4F">
        <w:rPr>
          <w:sz w:val="28"/>
          <w:szCs w:val="28"/>
        </w:rPr>
        <w:t xml:space="preserve"> Правительства Республики Марий Эл от 12 февраля </w:t>
      </w:r>
      <w:smartTag w:uri="urn:schemas-microsoft-com:office:smarttags" w:element="metricconverter">
        <w:smartTagPr>
          <w:attr w:name="ProductID" w:val="2018 г"/>
        </w:smartTagPr>
        <w:r w:rsidRPr="008F1D4F"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 52 </w:t>
      </w:r>
      <w:r w:rsidRPr="008F1D4F">
        <w:rPr>
          <w:sz w:val="28"/>
          <w:szCs w:val="28"/>
        </w:rPr>
        <w:t>«Об</w:t>
      </w:r>
      <w:proofErr w:type="gramEnd"/>
      <w:r w:rsidRPr="008F1D4F">
        <w:rPr>
          <w:sz w:val="28"/>
          <w:szCs w:val="28"/>
        </w:rPr>
        <w:t xml:space="preserve"> </w:t>
      </w:r>
      <w:proofErr w:type="gramStart"/>
      <w:r w:rsidRPr="008F1D4F">
        <w:rPr>
          <w:sz w:val="28"/>
          <w:szCs w:val="28"/>
        </w:rPr>
        <w:t>утверждении Порядка предоставления субвенций органам местного самоуправления для осуществления государственных полномочий по установлению льготных тарифов на тепловую энергию (тепловую мощность) и по возмещению выпадающих доходов теплоснабжающим организациям, возникших в результате применения льготных тарифов</w:t>
      </w:r>
      <w:r>
        <w:rPr>
          <w:sz w:val="28"/>
          <w:szCs w:val="28"/>
        </w:rPr>
        <w:t xml:space="preserve"> </w:t>
      </w:r>
      <w:r w:rsidRPr="008F1D4F">
        <w:rPr>
          <w:sz w:val="28"/>
          <w:szCs w:val="28"/>
        </w:rPr>
        <w:t xml:space="preserve">на тепловую энергию (тепловую мощность)», </w:t>
      </w:r>
      <w:r w:rsidR="007E2F40">
        <w:rPr>
          <w:sz w:val="28"/>
          <w:szCs w:val="28"/>
        </w:rPr>
        <w:t>решением Собрания депутатов муниципального образования «</w:t>
      </w:r>
      <w:proofErr w:type="spellStart"/>
      <w:r w:rsidR="007E2F40">
        <w:rPr>
          <w:sz w:val="28"/>
          <w:szCs w:val="28"/>
        </w:rPr>
        <w:t>Звениговский</w:t>
      </w:r>
      <w:proofErr w:type="spellEnd"/>
      <w:r w:rsidR="007E2F40">
        <w:rPr>
          <w:sz w:val="28"/>
          <w:szCs w:val="28"/>
        </w:rPr>
        <w:t xml:space="preserve"> муниципальный район» № 287 от 27 декабря 2017 года «Об определении органа местного самоуправления муниципального образования «</w:t>
      </w:r>
      <w:proofErr w:type="spellStart"/>
      <w:r w:rsidR="007E2F40">
        <w:rPr>
          <w:sz w:val="28"/>
          <w:szCs w:val="28"/>
        </w:rPr>
        <w:t>Звениговский</w:t>
      </w:r>
      <w:proofErr w:type="spellEnd"/>
      <w:proofErr w:type="gramEnd"/>
      <w:r w:rsidR="007E2F40">
        <w:rPr>
          <w:sz w:val="28"/>
          <w:szCs w:val="28"/>
        </w:rPr>
        <w:t xml:space="preserve"> муниципальный район», уполномоченного на осуществление  государственных полномочий»</w:t>
      </w:r>
      <w:r w:rsidR="007E2F40" w:rsidRPr="004E7FC7">
        <w:rPr>
          <w:color w:val="000000"/>
          <w:sz w:val="28"/>
          <w:szCs w:val="28"/>
        </w:rPr>
        <w:t xml:space="preserve">, </w:t>
      </w:r>
      <w:r w:rsidR="007E2F40" w:rsidRPr="00C86322">
        <w:rPr>
          <w:sz w:val="28"/>
          <w:szCs w:val="28"/>
        </w:rPr>
        <w:t xml:space="preserve">руководствуясь </w:t>
      </w:r>
      <w:r w:rsidR="007E2F40">
        <w:rPr>
          <w:sz w:val="28"/>
          <w:szCs w:val="28"/>
        </w:rPr>
        <w:t>п. 6.1</w:t>
      </w:r>
      <w:r w:rsidR="00622199">
        <w:rPr>
          <w:sz w:val="28"/>
          <w:szCs w:val="28"/>
        </w:rPr>
        <w:t>, 6.3, 6.10</w:t>
      </w:r>
      <w:r w:rsidR="007E2F40">
        <w:rPr>
          <w:sz w:val="28"/>
          <w:szCs w:val="28"/>
        </w:rPr>
        <w:t xml:space="preserve"> Положения                        об Администрации Звениговского муниципального района Республики </w:t>
      </w:r>
      <w:r w:rsidR="007E2F40">
        <w:rPr>
          <w:sz w:val="28"/>
          <w:szCs w:val="28"/>
        </w:rPr>
        <w:lastRenderedPageBreak/>
        <w:t>Марий Эл,  Администрация Звениговского муниципального района Республики Марий Эл</w:t>
      </w:r>
    </w:p>
    <w:p w:rsidR="00884963" w:rsidRPr="00954E8A" w:rsidRDefault="00884963" w:rsidP="00884963">
      <w:pPr>
        <w:ind w:firstLine="708"/>
        <w:jc w:val="both"/>
        <w:rPr>
          <w:i/>
          <w:sz w:val="28"/>
          <w:szCs w:val="28"/>
        </w:rPr>
      </w:pPr>
    </w:p>
    <w:p w:rsidR="00C01218" w:rsidRDefault="00C01218" w:rsidP="00EC4E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2F40" w:rsidRDefault="007E2F40" w:rsidP="00EC4E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622199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B912EF" w:rsidRPr="00C0121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>
        <w:r w:rsidR="00B912EF" w:rsidRPr="003613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912EF" w:rsidRPr="00361399">
        <w:rPr>
          <w:rFonts w:ascii="Times New Roman" w:hAnsi="Times New Roman" w:cs="Times New Roman"/>
          <w:sz w:val="28"/>
          <w:szCs w:val="28"/>
        </w:rPr>
        <w:t xml:space="preserve"> </w:t>
      </w:r>
      <w:r w:rsidR="00B912EF" w:rsidRPr="00C01218">
        <w:rPr>
          <w:rFonts w:ascii="Times New Roman" w:hAnsi="Times New Roman" w:cs="Times New Roman"/>
          <w:sz w:val="28"/>
          <w:szCs w:val="28"/>
        </w:rPr>
        <w:t>предоставления субсидий теплоснабжающим организациям на возмещение выпадающих доходов, возникших в результате применения льготных тарифов на тепловую энергию (тепловую мощность)</w:t>
      </w:r>
      <w:r w:rsidR="000902BB">
        <w:rPr>
          <w:rFonts w:ascii="Times New Roman" w:hAnsi="Times New Roman" w:cs="Times New Roman"/>
          <w:sz w:val="28"/>
          <w:szCs w:val="28"/>
        </w:rPr>
        <w:t xml:space="preserve">, </w:t>
      </w:r>
      <w:r w:rsidR="000902BB" w:rsidRPr="000902BB">
        <w:rPr>
          <w:rFonts w:ascii="Times New Roman" w:hAnsi="Times New Roman" w:cs="Times New Roman"/>
          <w:bCs/>
          <w:sz w:val="28"/>
          <w:szCs w:val="28"/>
        </w:rPr>
        <w:t>согласно приложению 1</w:t>
      </w:r>
      <w:r w:rsidR="00B912EF" w:rsidRPr="000902BB">
        <w:rPr>
          <w:rFonts w:ascii="Times New Roman" w:hAnsi="Times New Roman" w:cs="Times New Roman"/>
          <w:sz w:val="28"/>
          <w:szCs w:val="28"/>
        </w:rPr>
        <w:t>.</w:t>
      </w:r>
    </w:p>
    <w:p w:rsidR="00361399" w:rsidRPr="00361399" w:rsidRDefault="000902BB" w:rsidP="00361399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B912EF" w:rsidRPr="00C01218">
        <w:rPr>
          <w:sz w:val="28"/>
          <w:szCs w:val="28"/>
        </w:rPr>
        <w:t xml:space="preserve">. Признать утратившим силу </w:t>
      </w:r>
      <w:hyperlink r:id="rId14">
        <w:r w:rsidR="00B912EF" w:rsidRPr="000D7041">
          <w:rPr>
            <w:sz w:val="28"/>
            <w:szCs w:val="28"/>
          </w:rPr>
          <w:t>постановление</w:t>
        </w:r>
      </w:hyperlink>
      <w:r w:rsidR="00B912EF" w:rsidRPr="00C01218">
        <w:rPr>
          <w:sz w:val="28"/>
          <w:szCs w:val="28"/>
        </w:rPr>
        <w:t xml:space="preserve"> </w:t>
      </w:r>
      <w:r w:rsidR="007E2F40">
        <w:rPr>
          <w:sz w:val="28"/>
          <w:szCs w:val="28"/>
        </w:rPr>
        <w:t>А</w:t>
      </w:r>
      <w:r w:rsidR="0079402D">
        <w:rPr>
          <w:sz w:val="28"/>
          <w:szCs w:val="28"/>
        </w:rPr>
        <w:t>дминистраци</w:t>
      </w:r>
      <w:r w:rsidR="007E2F40">
        <w:rPr>
          <w:sz w:val="28"/>
          <w:szCs w:val="28"/>
        </w:rPr>
        <w:t>и</w:t>
      </w:r>
      <w:r w:rsidR="0079402D">
        <w:rPr>
          <w:sz w:val="28"/>
          <w:szCs w:val="28"/>
        </w:rPr>
        <w:t xml:space="preserve"> </w:t>
      </w:r>
      <w:r w:rsidR="007E2F40">
        <w:rPr>
          <w:sz w:val="28"/>
          <w:szCs w:val="28"/>
        </w:rPr>
        <w:t>Звениговского</w:t>
      </w:r>
      <w:r w:rsidR="0079402D">
        <w:rPr>
          <w:sz w:val="28"/>
          <w:szCs w:val="28"/>
        </w:rPr>
        <w:t xml:space="preserve"> муниципального района Республики Марий Эл</w:t>
      </w:r>
      <w:r w:rsidR="0079402D" w:rsidRPr="00C01218">
        <w:rPr>
          <w:sz w:val="28"/>
          <w:szCs w:val="28"/>
        </w:rPr>
        <w:t xml:space="preserve"> </w:t>
      </w:r>
      <w:r w:rsidR="00361399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36139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2018</w:t>
      </w:r>
      <w:r w:rsidR="00361399">
        <w:rPr>
          <w:sz w:val="28"/>
          <w:szCs w:val="28"/>
        </w:rPr>
        <w:t xml:space="preserve"> г. № </w:t>
      </w:r>
      <w:r>
        <w:rPr>
          <w:sz w:val="28"/>
          <w:szCs w:val="28"/>
        </w:rPr>
        <w:t>83</w:t>
      </w:r>
      <w:r w:rsidR="00361399">
        <w:rPr>
          <w:sz w:val="28"/>
          <w:szCs w:val="28"/>
        </w:rPr>
        <w:t xml:space="preserve"> «</w:t>
      </w:r>
      <w:r w:rsidR="00361399">
        <w:rPr>
          <w:sz w:val="28"/>
        </w:rPr>
        <w:t>Об утверждении Порядка предоставления субсидий теплоснабжающим организациям на возмещение выпадающих доходов, возникших в результате применения льготных тарифов на тепловую энергию</w:t>
      </w:r>
      <w:r w:rsidR="00361399" w:rsidRPr="00B8312A">
        <w:rPr>
          <w:sz w:val="28"/>
        </w:rPr>
        <w:t xml:space="preserve"> </w:t>
      </w:r>
      <w:r w:rsidR="00361399" w:rsidRPr="00797232">
        <w:rPr>
          <w:sz w:val="28"/>
        </w:rPr>
        <w:t>(</w:t>
      </w:r>
      <w:r w:rsidR="00361399">
        <w:rPr>
          <w:sz w:val="28"/>
        </w:rPr>
        <w:t>тепловую мощность)</w:t>
      </w:r>
      <w:r w:rsidR="000D7041">
        <w:rPr>
          <w:sz w:val="28"/>
        </w:rPr>
        <w:t>»</w:t>
      </w:r>
      <w:r>
        <w:rPr>
          <w:sz w:val="28"/>
        </w:rPr>
        <w:t>.</w:t>
      </w:r>
      <w:r w:rsidR="00361399" w:rsidRPr="00587F48">
        <w:rPr>
          <w:sz w:val="28"/>
          <w:szCs w:val="28"/>
        </w:rPr>
        <w:t xml:space="preserve"> </w:t>
      </w:r>
    </w:p>
    <w:p w:rsidR="00B0678B" w:rsidRPr="00C01218" w:rsidRDefault="00622199" w:rsidP="0036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7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78B" w:rsidRPr="0036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78B" w:rsidRPr="003613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B0678B">
        <w:rPr>
          <w:rFonts w:ascii="Times New Roman" w:hAnsi="Times New Roman" w:cs="Times New Roman"/>
          <w:sz w:val="28"/>
          <w:szCs w:val="28"/>
        </w:rPr>
        <w:br/>
      </w:r>
      <w:r w:rsidR="00B0678B" w:rsidRPr="00361399">
        <w:rPr>
          <w:rFonts w:ascii="Times New Roman" w:hAnsi="Times New Roman" w:cs="Times New Roman"/>
          <w:sz w:val="28"/>
          <w:szCs w:val="28"/>
        </w:rPr>
        <w:t xml:space="preserve">на </w:t>
      </w:r>
      <w:r w:rsidR="00B0678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0678B" w:rsidRPr="00361399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B0678B">
        <w:rPr>
          <w:rFonts w:ascii="Times New Roman" w:hAnsi="Times New Roman" w:cs="Times New Roman"/>
          <w:sz w:val="28"/>
          <w:szCs w:val="28"/>
        </w:rPr>
        <w:t xml:space="preserve"> Звениговского </w:t>
      </w:r>
      <w:r w:rsidR="00B0678B" w:rsidRPr="0036139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="00B0678B">
        <w:rPr>
          <w:rFonts w:ascii="Times New Roman" w:hAnsi="Times New Roman" w:cs="Times New Roman"/>
          <w:sz w:val="28"/>
          <w:szCs w:val="28"/>
        </w:rPr>
        <w:t>Григорьева Д.Г.</w:t>
      </w:r>
    </w:p>
    <w:p w:rsidR="00622199" w:rsidRDefault="00B912EF" w:rsidP="00622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99">
        <w:rPr>
          <w:sz w:val="28"/>
          <w:szCs w:val="28"/>
        </w:rPr>
        <w:t xml:space="preserve"> </w:t>
      </w:r>
      <w:r w:rsidR="00622199">
        <w:rPr>
          <w:rFonts w:ascii="Times New Roman" w:hAnsi="Times New Roman" w:cs="Times New Roman"/>
          <w:sz w:val="28"/>
          <w:szCs w:val="28"/>
        </w:rPr>
        <w:t>4</w:t>
      </w:r>
      <w:r w:rsidR="00622199" w:rsidRPr="00C01218">
        <w:rPr>
          <w:rFonts w:ascii="Times New Roman" w:hAnsi="Times New Roman" w:cs="Times New Roman"/>
          <w:sz w:val="28"/>
          <w:szCs w:val="28"/>
        </w:rPr>
        <w:t xml:space="preserve">. </w:t>
      </w:r>
      <w:r w:rsidR="00622199" w:rsidRPr="000902B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22199">
        <w:rPr>
          <w:rFonts w:ascii="Times New Roman" w:hAnsi="Times New Roman" w:cs="Times New Roman"/>
          <w:sz w:val="28"/>
          <w:szCs w:val="28"/>
        </w:rPr>
        <w:t>после его официального опубликования на официальном портале «ВМарийЭл»  и распространяется на правоотношения, возникшие с 1 января 2025 года.</w:t>
      </w:r>
    </w:p>
    <w:p w:rsidR="00B912EF" w:rsidRPr="00361399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399" w:rsidRPr="00361399" w:rsidRDefault="00361399" w:rsidP="00361399">
      <w:pPr>
        <w:suppressAutoHyphens/>
        <w:rPr>
          <w:sz w:val="28"/>
          <w:szCs w:val="28"/>
        </w:rPr>
      </w:pPr>
    </w:p>
    <w:p w:rsidR="00361399" w:rsidRDefault="00361399" w:rsidP="00361399">
      <w:pPr>
        <w:suppressAutoHyphens/>
        <w:rPr>
          <w:sz w:val="28"/>
          <w:szCs w:val="28"/>
        </w:rPr>
      </w:pPr>
    </w:p>
    <w:p w:rsidR="00361399" w:rsidRDefault="00361399" w:rsidP="003507B7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1668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668D6">
        <w:rPr>
          <w:sz w:val="28"/>
          <w:szCs w:val="28"/>
        </w:rPr>
        <w:t xml:space="preserve"> </w:t>
      </w:r>
      <w:r w:rsidR="00B0678B">
        <w:rPr>
          <w:sz w:val="28"/>
          <w:szCs w:val="28"/>
        </w:rPr>
        <w:t>А</w:t>
      </w:r>
      <w:r w:rsidRPr="001668D6">
        <w:rPr>
          <w:sz w:val="28"/>
          <w:szCs w:val="28"/>
        </w:rPr>
        <w:t>дминистрации</w:t>
      </w:r>
      <w:r w:rsidR="003507B7" w:rsidRPr="003507B7">
        <w:rPr>
          <w:sz w:val="28"/>
          <w:szCs w:val="28"/>
        </w:rPr>
        <w:t xml:space="preserve"> </w:t>
      </w:r>
      <w:r w:rsidR="003507B7">
        <w:rPr>
          <w:sz w:val="28"/>
          <w:szCs w:val="28"/>
        </w:rPr>
        <w:t xml:space="preserve">                                                             </w:t>
      </w:r>
      <w:proofErr w:type="spellStart"/>
      <w:r w:rsidR="003507B7">
        <w:rPr>
          <w:sz w:val="28"/>
          <w:szCs w:val="28"/>
        </w:rPr>
        <w:t>С.В.Петров</w:t>
      </w:r>
      <w:proofErr w:type="spellEnd"/>
    </w:p>
    <w:p w:rsidR="00361399" w:rsidRDefault="00B0678B" w:rsidP="00361399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Default="00B912EF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78B" w:rsidRDefault="00B0678B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78B" w:rsidRDefault="00B0678B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78B" w:rsidRDefault="00B0678B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78B" w:rsidRDefault="00B0678B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78B" w:rsidRDefault="00B0678B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78B" w:rsidRDefault="00B0678B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14720" w:rsidRDefault="00314720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14720" w:rsidRDefault="00314720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14720" w:rsidRDefault="00314720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14720" w:rsidRDefault="00314720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14720" w:rsidRDefault="00314720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0678B" w:rsidRDefault="00B0678B" w:rsidP="00252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14720" w:rsidRDefault="00336C3D" w:rsidP="00314720">
      <w:pPr>
        <w:pStyle w:val="ConsPlusNormal"/>
        <w:ind w:firstLine="709"/>
        <w:rPr>
          <w:rFonts w:ascii="Times New Roman" w:hAnsi="Times New Roman" w:cs="Times New Roman"/>
          <w:sz w:val="20"/>
          <w:szCs w:val="20"/>
        </w:rPr>
      </w:pPr>
      <w:r w:rsidRPr="00336C3D">
        <w:rPr>
          <w:rFonts w:ascii="Times New Roman" w:hAnsi="Times New Roman" w:cs="Times New Roman"/>
          <w:sz w:val="20"/>
          <w:szCs w:val="20"/>
        </w:rPr>
        <w:t>Григорьев Д.Г.</w:t>
      </w:r>
    </w:p>
    <w:p w:rsidR="003A629B" w:rsidRDefault="003A629B" w:rsidP="00314720">
      <w:pPr>
        <w:pStyle w:val="ConsPlusNormal"/>
        <w:ind w:firstLine="709"/>
        <w:rPr>
          <w:rFonts w:ascii="Times New Roman" w:hAnsi="Times New Roman" w:cs="Times New Roman"/>
          <w:sz w:val="20"/>
          <w:szCs w:val="20"/>
        </w:rPr>
      </w:pPr>
    </w:p>
    <w:p w:rsidR="004632C8" w:rsidRDefault="004632C8" w:rsidP="00616E97">
      <w:pPr>
        <w:tabs>
          <w:tab w:val="left" w:pos="709"/>
        </w:tabs>
        <w:sectPr w:rsidR="004632C8" w:rsidSect="00314720">
          <w:head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16E97" w:rsidRDefault="00616E97" w:rsidP="00616E97">
      <w:pPr>
        <w:tabs>
          <w:tab w:val="left" w:pos="709"/>
        </w:tabs>
      </w:pPr>
    </w:p>
    <w:p w:rsidR="007109B3" w:rsidRDefault="007109B3" w:rsidP="00616E97">
      <w:pPr>
        <w:tabs>
          <w:tab w:val="left" w:pos="709"/>
        </w:tabs>
      </w:pPr>
    </w:p>
    <w:p w:rsidR="00616E97" w:rsidRDefault="00616E97" w:rsidP="00616E97">
      <w:pPr>
        <w:tabs>
          <w:tab w:val="left" w:pos="709"/>
        </w:tabs>
      </w:pPr>
    </w:p>
    <w:p w:rsidR="00336C3D" w:rsidRDefault="007109B3" w:rsidP="00A451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25244A" w:rsidRPr="00336C3D">
        <w:rPr>
          <w:sz w:val="24"/>
          <w:szCs w:val="24"/>
        </w:rPr>
        <w:t xml:space="preserve">Приложение </w:t>
      </w:r>
    </w:p>
    <w:p w:rsidR="00336C3D" w:rsidRDefault="00336C3D" w:rsidP="00336C3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037BC" w:rsidRPr="00336C3D">
        <w:rPr>
          <w:sz w:val="24"/>
          <w:szCs w:val="24"/>
        </w:rPr>
        <w:t>постановлени</w:t>
      </w:r>
      <w:r w:rsidR="0025244A" w:rsidRPr="00336C3D">
        <w:rPr>
          <w:sz w:val="24"/>
          <w:szCs w:val="24"/>
        </w:rPr>
        <w:t>ю</w:t>
      </w:r>
      <w:r w:rsidR="007037BC" w:rsidRPr="00336C3D">
        <w:rPr>
          <w:sz w:val="24"/>
          <w:szCs w:val="24"/>
        </w:rPr>
        <w:t xml:space="preserve"> </w:t>
      </w:r>
      <w:r w:rsidR="0025244A" w:rsidRPr="00336C3D">
        <w:rPr>
          <w:sz w:val="24"/>
          <w:szCs w:val="24"/>
        </w:rPr>
        <w:t>А</w:t>
      </w:r>
      <w:r w:rsidR="007037BC" w:rsidRPr="00336C3D">
        <w:rPr>
          <w:sz w:val="24"/>
          <w:szCs w:val="24"/>
        </w:rPr>
        <w:t xml:space="preserve">дминистрации </w:t>
      </w:r>
      <w:r w:rsidR="0025244A" w:rsidRPr="00336C3D">
        <w:rPr>
          <w:sz w:val="24"/>
          <w:szCs w:val="24"/>
        </w:rPr>
        <w:t>Звениговского</w:t>
      </w:r>
      <w:r w:rsidR="007037BC" w:rsidRPr="00336C3D">
        <w:rPr>
          <w:sz w:val="24"/>
          <w:szCs w:val="24"/>
        </w:rPr>
        <w:t xml:space="preserve"> муниципального района Республики Марий Эл    </w:t>
      </w:r>
    </w:p>
    <w:p w:rsidR="007037BC" w:rsidRPr="00336C3D" w:rsidRDefault="007037BC" w:rsidP="00336C3D">
      <w:pPr>
        <w:ind w:left="5387"/>
        <w:rPr>
          <w:sz w:val="24"/>
          <w:szCs w:val="24"/>
        </w:rPr>
      </w:pPr>
      <w:r w:rsidRPr="00336C3D">
        <w:rPr>
          <w:sz w:val="24"/>
          <w:szCs w:val="24"/>
        </w:rPr>
        <w:t xml:space="preserve">                              </w:t>
      </w:r>
    </w:p>
    <w:p w:rsidR="007037BC" w:rsidRPr="00336C3D" w:rsidRDefault="007037BC" w:rsidP="007037BC">
      <w:pPr>
        <w:jc w:val="center"/>
        <w:rPr>
          <w:sz w:val="24"/>
          <w:szCs w:val="24"/>
        </w:rPr>
      </w:pPr>
      <w:r w:rsidRPr="00336C3D">
        <w:rPr>
          <w:sz w:val="24"/>
          <w:szCs w:val="24"/>
        </w:rPr>
        <w:t xml:space="preserve">                                                                  </w:t>
      </w:r>
      <w:r w:rsidR="00336C3D">
        <w:rPr>
          <w:sz w:val="24"/>
          <w:szCs w:val="24"/>
        </w:rPr>
        <w:t xml:space="preserve">   </w:t>
      </w:r>
      <w:r w:rsidRPr="00336C3D">
        <w:rPr>
          <w:sz w:val="24"/>
          <w:szCs w:val="24"/>
        </w:rPr>
        <w:t xml:space="preserve"> </w:t>
      </w:r>
      <w:r w:rsidR="00336C3D">
        <w:rPr>
          <w:sz w:val="24"/>
          <w:szCs w:val="24"/>
        </w:rPr>
        <w:t xml:space="preserve">      </w:t>
      </w:r>
      <w:r w:rsidRPr="00336C3D">
        <w:rPr>
          <w:sz w:val="24"/>
          <w:szCs w:val="24"/>
        </w:rPr>
        <w:t xml:space="preserve"> </w:t>
      </w:r>
      <w:r w:rsidR="003E655F">
        <w:rPr>
          <w:sz w:val="24"/>
          <w:szCs w:val="24"/>
        </w:rPr>
        <w:t xml:space="preserve"> </w:t>
      </w:r>
      <w:r w:rsidRPr="00336C3D">
        <w:rPr>
          <w:sz w:val="24"/>
          <w:szCs w:val="24"/>
        </w:rPr>
        <w:t xml:space="preserve"> от _______</w:t>
      </w:r>
      <w:r w:rsidR="00336C3D">
        <w:rPr>
          <w:sz w:val="24"/>
          <w:szCs w:val="24"/>
        </w:rPr>
        <w:t>____</w:t>
      </w:r>
      <w:r w:rsidR="003E655F">
        <w:rPr>
          <w:sz w:val="24"/>
          <w:szCs w:val="24"/>
        </w:rPr>
        <w:t>_</w:t>
      </w:r>
      <w:r w:rsidR="00336C3D">
        <w:rPr>
          <w:sz w:val="24"/>
          <w:szCs w:val="24"/>
        </w:rPr>
        <w:t>_</w:t>
      </w:r>
      <w:r w:rsidRPr="00336C3D">
        <w:rPr>
          <w:sz w:val="24"/>
          <w:szCs w:val="24"/>
        </w:rPr>
        <w:t xml:space="preserve"> 20</w:t>
      </w:r>
      <w:r w:rsidR="00336C3D">
        <w:rPr>
          <w:sz w:val="24"/>
          <w:szCs w:val="24"/>
        </w:rPr>
        <w:t>25</w:t>
      </w:r>
      <w:r w:rsidRPr="00336C3D">
        <w:rPr>
          <w:sz w:val="24"/>
          <w:szCs w:val="24"/>
        </w:rPr>
        <w:t>г. № ___</w:t>
      </w:r>
    </w:p>
    <w:p w:rsidR="007037BC" w:rsidRPr="00336C3D" w:rsidRDefault="007037BC" w:rsidP="007037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37BC" w:rsidRDefault="007037BC" w:rsidP="007037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6"/>
      <w:bookmarkEnd w:id="1"/>
    </w:p>
    <w:p w:rsidR="007037BC" w:rsidRPr="003E655F" w:rsidRDefault="007037BC" w:rsidP="002112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E655F">
        <w:rPr>
          <w:bCs/>
          <w:sz w:val="28"/>
          <w:szCs w:val="28"/>
        </w:rPr>
        <w:t>ПОРЯДОК</w:t>
      </w:r>
    </w:p>
    <w:p w:rsidR="00B912EF" w:rsidRPr="003E655F" w:rsidRDefault="007037BC" w:rsidP="002112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55F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теплоснабжающим организациям </w:t>
      </w:r>
      <w:r w:rsidR="00211246" w:rsidRPr="003E655F">
        <w:rPr>
          <w:rFonts w:ascii="Times New Roman" w:hAnsi="Times New Roman" w:cs="Times New Roman"/>
          <w:bCs/>
          <w:sz w:val="28"/>
          <w:szCs w:val="28"/>
        </w:rPr>
        <w:br/>
      </w:r>
      <w:r w:rsidRPr="003E655F">
        <w:rPr>
          <w:rFonts w:ascii="Times New Roman" w:hAnsi="Times New Roman" w:cs="Times New Roman"/>
          <w:bCs/>
          <w:sz w:val="28"/>
          <w:szCs w:val="28"/>
        </w:rPr>
        <w:t>на возмещение выпадающих доходов, возникших в результате применения льготных тарифов на тепловую энергию (тепловую мощность)</w:t>
      </w:r>
      <w:r w:rsidRPr="003E655F">
        <w:rPr>
          <w:rFonts w:ascii="Times New Roman" w:hAnsi="Times New Roman" w:cs="Times New Roman"/>
          <w:sz w:val="28"/>
        </w:rPr>
        <w:t>,</w:t>
      </w:r>
      <w:r w:rsidRPr="003E655F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25244A" w:rsidRPr="003E655F">
        <w:rPr>
          <w:rFonts w:ascii="Times New Roman" w:hAnsi="Times New Roman" w:cs="Times New Roman"/>
          <w:sz w:val="28"/>
          <w:szCs w:val="28"/>
        </w:rPr>
        <w:t>Звениговского</w:t>
      </w:r>
      <w:r w:rsidRPr="003E655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211246" w:rsidRPr="00EF2C1B" w:rsidRDefault="00211246" w:rsidP="0021124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2EF" w:rsidRPr="00C01218" w:rsidRDefault="00B912EF" w:rsidP="002112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121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16">
        <w:r w:rsidRPr="000D70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7">
        <w:r w:rsidRPr="000D704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</w:t>
      </w:r>
      <w:r w:rsidR="001C7525">
        <w:rPr>
          <w:rFonts w:ascii="Times New Roman" w:hAnsi="Times New Roman" w:cs="Times New Roman"/>
          <w:sz w:val="28"/>
          <w:szCs w:val="28"/>
        </w:rPr>
        <w:t>. №</w:t>
      </w:r>
      <w:r w:rsidRPr="00C01218">
        <w:rPr>
          <w:rFonts w:ascii="Times New Roman" w:hAnsi="Times New Roman" w:cs="Times New Roman"/>
          <w:sz w:val="28"/>
          <w:szCs w:val="28"/>
        </w:rPr>
        <w:t xml:space="preserve"> 1782 </w:t>
      </w:r>
      <w:r w:rsidR="001C7525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C01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218">
        <w:rPr>
          <w:rFonts w:ascii="Times New Roman" w:hAnsi="Times New Roman" w:cs="Times New Roman"/>
          <w:sz w:val="28"/>
          <w:szCs w:val="28"/>
        </w:rPr>
        <w:t>и проведение отборов получателей указанных субсидий, в том числе грантов в форме субсидий</w:t>
      </w:r>
      <w:r w:rsidR="001C7525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0D70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Республики Марий Эл от 4 декабря 2017 г</w:t>
      </w:r>
      <w:r w:rsidR="001C7525">
        <w:rPr>
          <w:rFonts w:ascii="Times New Roman" w:hAnsi="Times New Roman" w:cs="Times New Roman"/>
          <w:sz w:val="28"/>
          <w:szCs w:val="28"/>
        </w:rPr>
        <w:t>.</w:t>
      </w:r>
      <w:r w:rsidR="002524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1C7525">
        <w:rPr>
          <w:rFonts w:ascii="Times New Roman" w:hAnsi="Times New Roman" w:cs="Times New Roman"/>
          <w:sz w:val="28"/>
          <w:szCs w:val="28"/>
        </w:rPr>
        <w:t>№</w:t>
      </w:r>
      <w:r w:rsidRPr="00C01218">
        <w:rPr>
          <w:rFonts w:ascii="Times New Roman" w:hAnsi="Times New Roman" w:cs="Times New Roman"/>
          <w:sz w:val="28"/>
          <w:szCs w:val="28"/>
        </w:rPr>
        <w:t xml:space="preserve"> 61-З </w:t>
      </w:r>
      <w:r w:rsidR="001C7525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>О льготных тарифах на тепловую энергию на территории Республики Марий Эл и наделении органов местного самоуправления государственными полномочиями Республики Марий Эл</w:t>
      </w:r>
      <w:r w:rsidR="001C7525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0D704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Правительства Республики Марий Эл от 12 февраля 2018 г</w:t>
      </w:r>
      <w:r w:rsidR="001C7525">
        <w:rPr>
          <w:rFonts w:ascii="Times New Roman" w:hAnsi="Times New Roman" w:cs="Times New Roman"/>
          <w:sz w:val="28"/>
          <w:szCs w:val="28"/>
        </w:rPr>
        <w:t>.</w:t>
      </w:r>
      <w:r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1C7525">
        <w:rPr>
          <w:rFonts w:ascii="Times New Roman" w:hAnsi="Times New Roman" w:cs="Times New Roman"/>
          <w:sz w:val="28"/>
          <w:szCs w:val="28"/>
        </w:rPr>
        <w:t>№</w:t>
      </w:r>
      <w:r w:rsidRPr="00C01218">
        <w:rPr>
          <w:rFonts w:ascii="Times New Roman" w:hAnsi="Times New Roman" w:cs="Times New Roman"/>
          <w:sz w:val="28"/>
          <w:szCs w:val="28"/>
        </w:rPr>
        <w:t xml:space="preserve"> 52 </w:t>
      </w:r>
      <w:r w:rsidR="001C7525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субвенций</w:t>
      </w:r>
      <w:proofErr w:type="gramEnd"/>
      <w:r w:rsidRPr="00C01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218">
        <w:rPr>
          <w:rFonts w:ascii="Times New Roman" w:hAnsi="Times New Roman" w:cs="Times New Roman"/>
          <w:sz w:val="28"/>
          <w:szCs w:val="28"/>
        </w:rPr>
        <w:t>органам местного самоуправления для осуществления государственных полномочий Республики Марий Эл по установлению льготных тарифов на тепловую энергию (тепловую мощность) и по возмещению выпадающих доходов теплоснабжающим организациям, возникших в результате применения льготных тарифов на тепловую энергию (тепловую мощность)</w:t>
      </w:r>
      <w:r w:rsidR="001C7525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1C7525">
        <w:rPr>
          <w:rFonts w:ascii="Times New Roman" w:hAnsi="Times New Roman" w:cs="Times New Roman"/>
          <w:sz w:val="28"/>
          <w:szCs w:val="28"/>
        </w:rPr>
        <w:t>№</w:t>
      </w:r>
      <w:r w:rsidRPr="00C01218">
        <w:rPr>
          <w:rFonts w:ascii="Times New Roman" w:hAnsi="Times New Roman" w:cs="Times New Roman"/>
          <w:sz w:val="28"/>
          <w:szCs w:val="28"/>
        </w:rPr>
        <w:t xml:space="preserve"> 52) и определяет цели, условия и порядок предоставления субсидий организациям, осуществляющим теплоснабжение, по возмещению выпадающих доходов, возникших в результате применения льготных</w:t>
      </w:r>
      <w:proofErr w:type="gramEnd"/>
      <w:r w:rsidRPr="00C01218">
        <w:rPr>
          <w:rFonts w:ascii="Times New Roman" w:hAnsi="Times New Roman" w:cs="Times New Roman"/>
          <w:sz w:val="28"/>
          <w:szCs w:val="28"/>
        </w:rPr>
        <w:t xml:space="preserve"> тарифов на тепловую энергию (тепловую мощность) на территории </w:t>
      </w:r>
      <w:r w:rsidR="00BF3C74">
        <w:rPr>
          <w:rFonts w:ascii="Times New Roman" w:hAnsi="Times New Roman" w:cs="Times New Roman"/>
          <w:sz w:val="28"/>
          <w:szCs w:val="28"/>
        </w:rPr>
        <w:t>Звениговского</w:t>
      </w:r>
      <w:r w:rsidR="001C7525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1C7525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25244A">
        <w:rPr>
          <w:rFonts w:ascii="Times New Roman" w:hAnsi="Times New Roman" w:cs="Times New Roman"/>
          <w:sz w:val="28"/>
          <w:szCs w:val="28"/>
        </w:rPr>
        <w:t>А</w:t>
      </w:r>
      <w:r w:rsidRPr="00C0121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5244A">
        <w:rPr>
          <w:rFonts w:ascii="Times New Roman" w:hAnsi="Times New Roman" w:cs="Times New Roman"/>
          <w:sz w:val="28"/>
          <w:szCs w:val="28"/>
        </w:rPr>
        <w:t>Звениговского</w:t>
      </w:r>
      <w:r w:rsidR="001C7525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C0121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Республики Марий Эл.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1.1. В рамках настоящего Порядка используются следующие понятия: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1) субсидии - целевые выплаты из бюджета </w:t>
      </w:r>
      <w:r w:rsidR="00624D8E">
        <w:rPr>
          <w:rFonts w:ascii="Times New Roman" w:hAnsi="Times New Roman" w:cs="Times New Roman"/>
          <w:sz w:val="28"/>
          <w:szCs w:val="28"/>
        </w:rPr>
        <w:t>Звениговского</w:t>
      </w:r>
      <w:r w:rsidR="001C7525" w:rsidRPr="00211246">
        <w:rPr>
          <w:rFonts w:ascii="Times New Roman" w:hAnsi="Times New Roman" w:cs="Times New Roman"/>
          <w:sz w:val="28"/>
          <w:szCs w:val="28"/>
        </w:rPr>
        <w:t xml:space="preserve"> </w:t>
      </w:r>
      <w:r w:rsidR="001C7525" w:rsidRPr="0021124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Республики Марий Эл</w:t>
      </w:r>
      <w:r w:rsidR="001C7525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E31BE0">
        <w:rPr>
          <w:rFonts w:ascii="Times New Roman" w:hAnsi="Times New Roman" w:cs="Times New Roman"/>
          <w:sz w:val="28"/>
          <w:szCs w:val="28"/>
        </w:rPr>
        <w:t xml:space="preserve">(далее – местный бюджет) 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на возмещение выпадающих доходов теплоснабжающим организациям, возникших в результате применения льготных тарифов на тепловую энергию (тепловую мощность), за счет субвенций из </w:t>
      </w:r>
      <w:r w:rsidR="001C7525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C01218">
        <w:rPr>
          <w:rFonts w:ascii="Times New Roman" w:hAnsi="Times New Roman" w:cs="Times New Roman"/>
          <w:sz w:val="28"/>
          <w:szCs w:val="28"/>
        </w:rPr>
        <w:t>бюджета Республики Марий Эл;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2) субвенции - межбюджетный трансферт, который предоставляется </w:t>
      </w:r>
      <w:r w:rsidR="001C7525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Марий Эл органам местного самоуправления для осуществления государственных полномочий </w:t>
      </w:r>
      <w:r w:rsidR="001C7525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по установлению льготных тарифов на тепловую энергию (тепловую мощность) и на возмещение выпадающих доходов организациям, осуществляющим теплоснабжение, возникших в результате применения льготных тарифов на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3) получатель субсидий - теплоснабжающая организация, с которой заключено соглашение в соответствии с настоящим Порядком на возмещение выпадающих доходов, возникших в результате применения льготных тарифов на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4) теплоснабжающая организация - организация, осуществляющая поставку тепловой энергии (тепловой мощности), для которой установлен экономически обоснованный тариф на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5) экономически обоснованный тариф - тариф на тепловую энергию (тепловую мощность), установленный приказом Министерства промышленности, экономического развития и торговли Республики </w:t>
      </w:r>
      <w:r w:rsidR="001C7525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Марий Эл;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6) льготный тариф - тариф на тепловую энергию (тепловую мощность), поставляемую теплоснабжающими организациями потребителям, устанавливаемый для населения </w:t>
      </w:r>
      <w:r w:rsidR="002271A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25244A">
        <w:rPr>
          <w:rFonts w:ascii="Times New Roman" w:hAnsi="Times New Roman" w:cs="Times New Roman"/>
          <w:sz w:val="28"/>
          <w:szCs w:val="28"/>
        </w:rPr>
        <w:t xml:space="preserve"> Звениговского</w:t>
      </w:r>
      <w:r w:rsidR="001C7525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C01218">
        <w:rPr>
          <w:rFonts w:ascii="Times New Roman" w:hAnsi="Times New Roman" w:cs="Times New Roman"/>
          <w:sz w:val="28"/>
          <w:szCs w:val="28"/>
        </w:rPr>
        <w:t xml:space="preserve"> ниже экономически обоснованного тарифа;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7) отчетный период - календарный месяц</w:t>
      </w:r>
      <w:r w:rsidR="001C7525">
        <w:rPr>
          <w:rFonts w:ascii="Times New Roman" w:hAnsi="Times New Roman" w:cs="Times New Roman"/>
          <w:sz w:val="28"/>
          <w:szCs w:val="28"/>
        </w:rPr>
        <w:t>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1.2. Источником финансового обеспечения субсидий являются субвенции, предоставляемые из республиканского бюджета Республики Марий Эл органам местного самоуправления для осуществления государственных полномочий по установлению льготных тарифов </w:t>
      </w:r>
      <w:r w:rsidR="001C7525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на тепловую энергию (тепловую мощность) и по возмещению выпадающих доходов теплоснабжающим организациям, возникших в результате применения льготных тарифов на тепловую энергию (тепловую мощность).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в целях возмещения выпадающих доходов теплоснабжающим организациям, возникших в результате </w:t>
      </w:r>
      <w:r w:rsidRPr="00C01218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льготных тарифов на тепловую энергию (тепловую мощность)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271A5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="00E31BE0" w:rsidRPr="00211246">
        <w:rPr>
          <w:rFonts w:ascii="Times New Roman" w:hAnsi="Times New Roman" w:cs="Times New Roman"/>
          <w:sz w:val="28"/>
          <w:szCs w:val="28"/>
        </w:rPr>
        <w:t>Марий Эл</w:t>
      </w:r>
      <w:r w:rsidR="00E31BE0">
        <w:rPr>
          <w:rFonts w:ascii="Times New Roman" w:hAnsi="Times New Roman" w:cs="Times New Roman"/>
          <w:sz w:val="28"/>
          <w:szCs w:val="28"/>
        </w:rPr>
        <w:t>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C01218">
        <w:rPr>
          <w:rFonts w:ascii="Times New Roman" w:hAnsi="Times New Roman" w:cs="Times New Roman"/>
          <w:sz w:val="28"/>
          <w:szCs w:val="28"/>
        </w:rPr>
        <w:t xml:space="preserve">1.4. Главным распорядителем средств бюджета </w:t>
      </w:r>
      <w:r w:rsidR="0025244A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C01218">
        <w:rPr>
          <w:rFonts w:ascii="Times New Roman" w:hAnsi="Times New Roman" w:cs="Times New Roman"/>
          <w:sz w:val="28"/>
          <w:szCs w:val="28"/>
        </w:rPr>
        <w:t xml:space="preserve">, предусмотренных для предоставления субсидий, является </w:t>
      </w:r>
      <w:r w:rsidR="00BF3C74">
        <w:rPr>
          <w:rFonts w:ascii="Times New Roman" w:hAnsi="Times New Roman" w:cs="Times New Roman"/>
          <w:sz w:val="28"/>
          <w:szCs w:val="28"/>
        </w:rPr>
        <w:t>А</w:t>
      </w:r>
      <w:r w:rsidRPr="00C0121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5244A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C0121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C01218">
        <w:rPr>
          <w:rFonts w:ascii="Times New Roman" w:hAnsi="Times New Roman" w:cs="Times New Roman"/>
          <w:sz w:val="28"/>
          <w:szCs w:val="28"/>
        </w:rPr>
        <w:t xml:space="preserve">1.5. Предоставление субсидий производится Администрацией </w:t>
      </w:r>
      <w:r w:rsidR="00EF2C1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бюджета </w:t>
      </w:r>
      <w:r w:rsidR="0025244A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C01218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решением Собрания депутатов </w:t>
      </w:r>
      <w:r w:rsidR="0025244A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25244A">
        <w:rPr>
          <w:rFonts w:ascii="Times New Roman" w:hAnsi="Times New Roman" w:cs="Times New Roman"/>
          <w:sz w:val="28"/>
          <w:szCs w:val="28"/>
        </w:rPr>
        <w:t xml:space="preserve"> </w:t>
      </w:r>
      <w:r w:rsidR="00E31BE0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5244A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25244A">
        <w:rPr>
          <w:rFonts w:ascii="Times New Roman" w:hAnsi="Times New Roman" w:cs="Times New Roman"/>
          <w:sz w:val="28"/>
          <w:szCs w:val="28"/>
        </w:rPr>
        <w:t xml:space="preserve"> </w:t>
      </w:r>
      <w:r w:rsidR="00E31BE0" w:rsidRPr="00211246">
        <w:rPr>
          <w:rFonts w:ascii="Times New Roman" w:hAnsi="Times New Roman" w:cs="Times New Roman"/>
          <w:sz w:val="28"/>
          <w:szCs w:val="28"/>
        </w:rPr>
        <w:t>Марий Эл</w:t>
      </w:r>
      <w:r w:rsidR="00E31BE0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E31BE0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>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C01218">
        <w:rPr>
          <w:rFonts w:ascii="Times New Roman" w:hAnsi="Times New Roman" w:cs="Times New Roman"/>
          <w:sz w:val="28"/>
          <w:szCs w:val="28"/>
        </w:rPr>
        <w:t>1.6. Претендентами на получение субсидий (далее - претендент) являются: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21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01218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C01218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поставку тепловой энергии на территории </w:t>
      </w:r>
      <w:r w:rsidR="0025244A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E31BE0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 либо жилищным кооперативам или иным специализированным потребительским кооперативам в целях предоставления коммунальных услуг гражданам - собственникам и пользователям жилых помещений в многоквартирном доме, у которых в результате применения льготных тарифов на тепловую энергию (тепловую мощность) могут возникнуть выпадающие доходы;</w:t>
      </w:r>
      <w:proofErr w:type="gramEnd"/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21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01218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C01218">
        <w:rPr>
          <w:rFonts w:ascii="Times New Roman" w:hAnsi="Times New Roman" w:cs="Times New Roman"/>
          <w:sz w:val="28"/>
          <w:szCs w:val="28"/>
        </w:rPr>
        <w:t xml:space="preserve"> организации, оказывающие коммунальные услуги по теплоснабжению на территории </w:t>
      </w:r>
      <w:r w:rsidR="0025244A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C01218">
        <w:rPr>
          <w:rFonts w:ascii="Times New Roman" w:hAnsi="Times New Roman" w:cs="Times New Roman"/>
          <w:sz w:val="28"/>
          <w:szCs w:val="28"/>
        </w:rPr>
        <w:t xml:space="preserve"> собственникам и пользователям жилых помещений в многоквартирных домах и жилых домах в соответствии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с договорами, заключенными с ними в случаях, определенных действующим законодательством, у которых в результате применения льготных тарифов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на тепловую энергию (тепловую мощность), могут возникнуть выпадающие доходы.</w:t>
      </w:r>
      <w:proofErr w:type="gramEnd"/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1.7. Получатели субсидии определяются по результатам проведения отбора (далее - отбор).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Способ проведения отбора - запрос предложений.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Отбор проводится на основании заявок, направленных претендентами, исходя из соответствия претендентов критериям и требованиям, </w:t>
      </w:r>
      <w:r w:rsidRPr="00C0121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</w:t>
      </w:r>
      <w:hyperlink w:anchor="P64">
        <w:r w:rsidRPr="000D7041">
          <w:rPr>
            <w:rFonts w:ascii="Times New Roman" w:hAnsi="Times New Roman" w:cs="Times New Roman"/>
            <w:sz w:val="28"/>
            <w:szCs w:val="28"/>
          </w:rPr>
          <w:t>пунктами 1.6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>
        <w:r w:rsidRPr="000D704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1.8. Основанием для предоставления субсидий в соответствии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с настоящим Порядком, является наличие у теплоснабжающей организации подтвержденных выпадающих доходов, возникших в результате применения льготных тарифов на тепловую энергию (тепловую мощность) на территории </w:t>
      </w:r>
      <w:r w:rsidR="0025244A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E31BE0">
        <w:rPr>
          <w:rFonts w:ascii="Times New Roman" w:hAnsi="Times New Roman" w:cs="Times New Roman"/>
          <w:sz w:val="28"/>
          <w:szCs w:val="28"/>
        </w:rPr>
        <w:t>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1.9. 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решения о </w:t>
      </w:r>
      <w:r w:rsidR="00E31BE0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C01218">
        <w:rPr>
          <w:rFonts w:ascii="Times New Roman" w:hAnsi="Times New Roman" w:cs="Times New Roman"/>
          <w:sz w:val="28"/>
          <w:szCs w:val="28"/>
        </w:rPr>
        <w:t>бюджете (</w:t>
      </w:r>
      <w:r w:rsidR="00E31BE0">
        <w:rPr>
          <w:rFonts w:ascii="Times New Roman" w:hAnsi="Times New Roman" w:cs="Times New Roman"/>
          <w:sz w:val="28"/>
          <w:szCs w:val="28"/>
        </w:rPr>
        <w:t>решения</w:t>
      </w:r>
      <w:r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E31BE0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C01218">
        <w:rPr>
          <w:rFonts w:ascii="Times New Roman" w:hAnsi="Times New Roman" w:cs="Times New Roman"/>
          <w:sz w:val="28"/>
          <w:szCs w:val="28"/>
        </w:rPr>
        <w:t>бюджете).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C01218">
        <w:rPr>
          <w:rFonts w:ascii="Times New Roman" w:hAnsi="Times New Roman" w:cs="Times New Roman"/>
          <w:sz w:val="28"/>
          <w:szCs w:val="28"/>
        </w:rPr>
        <w:t xml:space="preserve">1.10. Субсидии являются источником финансового обеспечения выпадающих доходов получателя субсидий и могут быть использованы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на обеспечение текущей деятельности организации, оказывающей услуги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по теплоснабжению. Получателю субсидий запрещено приобретение за счет полученных субсидий иностранной валюты.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7237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II. Условия и порядок проведения отбора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6"/>
      <w:bookmarkEnd w:id="6"/>
      <w:r w:rsidRPr="00C01218">
        <w:rPr>
          <w:rFonts w:ascii="Times New Roman" w:hAnsi="Times New Roman" w:cs="Times New Roman"/>
          <w:sz w:val="28"/>
          <w:szCs w:val="28"/>
        </w:rPr>
        <w:t xml:space="preserve">2.1. Администрация размещает на своем официальном сайте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31BE0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>Интернет</w:t>
      </w:r>
      <w:r w:rsidR="00E31BE0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 xml:space="preserve"> и (или) ГИИС </w:t>
      </w:r>
      <w:r w:rsidR="00E31BE0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C01218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объявление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о проведении отбора претендентов на получение субсидии.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2.2. В объявлении о проведении отбора указывается следующая информация: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дата и время начала подачи и окончания приема заявок претендентов, которая не может быть ранее 10-го календарного дня, следующего за днем размещения объявления о проведении отбора;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полное наименование, место нахождения, почтовый адрес, адрес электронной почты Администрации; доменное имя и (или) сетевой адрес Администрации и (или) указатели страниц официального сайта Администрации в информационно-телекоммуникационной сети </w:t>
      </w:r>
      <w:r w:rsidR="00E31BE0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>Интернет</w:t>
      </w:r>
      <w:r w:rsidR="00E31BE0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>, на котором обеспечивается информационное сопровождение процедуры отбора;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критерий отбора в соответствии с </w:t>
      </w:r>
      <w:hyperlink w:anchor="P64">
        <w:r w:rsidRPr="000D7041">
          <w:rPr>
            <w:rFonts w:ascii="Times New Roman" w:hAnsi="Times New Roman" w:cs="Times New Roman"/>
            <w:sz w:val="28"/>
            <w:szCs w:val="28"/>
          </w:rPr>
          <w:t>пунктом 1.6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претендентам в соответствии с </w:t>
      </w:r>
      <w:hyperlink w:anchor="P91">
        <w:r w:rsidRPr="000D7041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претендентами для подтверждения их соответствия указанным в </w:t>
      </w:r>
      <w:hyperlink w:anchor="P64">
        <w:r w:rsidRPr="000D7041">
          <w:rPr>
            <w:rFonts w:ascii="Times New Roman" w:hAnsi="Times New Roman" w:cs="Times New Roman"/>
            <w:sz w:val="28"/>
            <w:szCs w:val="28"/>
          </w:rPr>
          <w:t>пунктах 1.6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>
        <w:r w:rsidRPr="000D704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 критерию и требованиям отбора;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порядок подачи заявок претендентами и требования, предъявляемые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к форме и содержанию заявок претендентов, которые включают, в том числе, требования о согласии на размещение в информационно-телекоммуникационной сети </w:t>
      </w:r>
      <w:r w:rsidR="00E31BE0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>Интернет</w:t>
      </w:r>
      <w:r w:rsidR="00E31BE0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 xml:space="preserve"> информации о претенденте, </w:t>
      </w:r>
      <w:r w:rsidR="00E31BE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о подаваемой заявке претендента, иной информации о претенденте, связанной с отбором;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порядок отзыва заявок претендентов, порядок возврата заявок претендентов, определяющий, в том числе, основания для возврата заявок претендентов, порядок внесения изменений в заявки претендентов;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порядок рассмотрения и оценки заявок претендентов;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порядок предоставления претендентам разъяснений положений объявления о проведении отбора, даты начала и окончания срока такого предоставления;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срок, в течение которого претендент, признанный прошедшим отбор (далее - победитель отбора), должен подписать соглашение о предоставлении субсидии;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 о предоставлении субсидии;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даты размещения результат</w:t>
      </w:r>
      <w:r w:rsidR="00BF3C74">
        <w:rPr>
          <w:rFonts w:ascii="Times New Roman" w:hAnsi="Times New Roman" w:cs="Times New Roman"/>
          <w:sz w:val="28"/>
          <w:szCs w:val="28"/>
        </w:rPr>
        <w:t>ов отбора на официальном сайте А</w:t>
      </w:r>
      <w:r w:rsidRPr="00C012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F3C74">
        <w:rPr>
          <w:rFonts w:ascii="Times New Roman" w:hAnsi="Times New Roman" w:cs="Times New Roman"/>
          <w:sz w:val="28"/>
          <w:szCs w:val="28"/>
        </w:rPr>
        <w:t>Звениговского</w:t>
      </w:r>
      <w:r w:rsidR="00E31BE0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E31BE0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31BE0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>Интернет</w:t>
      </w:r>
      <w:r w:rsidR="00E31BE0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C01218">
        <w:rPr>
          <w:rFonts w:ascii="Times New Roman" w:hAnsi="Times New Roman" w:cs="Times New Roman"/>
          <w:sz w:val="28"/>
          <w:szCs w:val="28"/>
        </w:rPr>
        <w:t>2.3. Претенденты по состоянию на первое число месяца, предшествующего месяцу, в котором планируется проведение отбора, должны соответствовать следующим требованиям: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а) претендент не должен являться иностранным юридическим лицом,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lastRenderedPageBreak/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б) отсутствие просроченной задолженности по возврату в бюджет </w:t>
      </w:r>
      <w:r w:rsidR="00624D8E">
        <w:rPr>
          <w:rFonts w:ascii="Times New Roman" w:hAnsi="Times New Roman" w:cs="Times New Roman"/>
          <w:sz w:val="28"/>
          <w:szCs w:val="28"/>
        </w:rPr>
        <w:t>Звениговского</w:t>
      </w:r>
      <w:r w:rsidR="007A59EB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7A59EB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предоставленных, в том числе, в соответствии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с иными муниципальными правовыми актами;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в) в отношении претендента не введена ни одна из процедур, применяемых в деле о банкротстве, предусмотренных Федеральным </w:t>
      </w:r>
      <w:hyperlink r:id="rId20">
        <w:r w:rsidRPr="000D70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от 26</w:t>
      </w:r>
      <w:r w:rsidR="007A59E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01218">
        <w:rPr>
          <w:rFonts w:ascii="Times New Roman" w:hAnsi="Times New Roman" w:cs="Times New Roman"/>
          <w:sz w:val="28"/>
          <w:szCs w:val="28"/>
        </w:rPr>
        <w:t xml:space="preserve">2002 </w:t>
      </w:r>
      <w:r w:rsidR="007A59EB">
        <w:rPr>
          <w:rFonts w:ascii="Times New Roman" w:hAnsi="Times New Roman" w:cs="Times New Roman"/>
          <w:sz w:val="28"/>
          <w:szCs w:val="28"/>
        </w:rPr>
        <w:t>г. №</w:t>
      </w:r>
      <w:r w:rsidRPr="00C01218">
        <w:rPr>
          <w:rFonts w:ascii="Times New Roman" w:hAnsi="Times New Roman" w:cs="Times New Roman"/>
          <w:sz w:val="28"/>
          <w:szCs w:val="28"/>
        </w:rPr>
        <w:t xml:space="preserve"> 127-ФЗ </w:t>
      </w:r>
      <w:r w:rsidR="007A59EB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7A59EB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>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г) претендент не находится в процессе реорганизации, ликвидации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и не имеет ограничения на осуществление хозяйственной деятельности;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д) претендент не должен получать средства из </w:t>
      </w:r>
      <w:r w:rsidR="007A59E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F3C74">
        <w:rPr>
          <w:rFonts w:ascii="Times New Roman" w:hAnsi="Times New Roman" w:cs="Times New Roman"/>
          <w:sz w:val="28"/>
          <w:szCs w:val="28"/>
        </w:rPr>
        <w:t>Звениговского</w:t>
      </w:r>
      <w:r w:rsidR="007A59EB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BF3C74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или муниципальных правовых актов на цели, указанные в </w:t>
      </w:r>
      <w:hyperlink w:anchor="P63">
        <w:r w:rsidRPr="000D7041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е) в реестре дисквалифицированных лиц отсутствуют сведения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претендента, являющегося юридическим лицом, об индивидуальном предпринимателе и о физическом лице - производителе товаров, работ, услуг, являющихся претендентами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(в случае, если такие требования предусмотрены правовым актом);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ж) претендент не должен находиться в перечне организаций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lastRenderedPageBreak/>
        <w:t xml:space="preserve">з) у претендента должна отсутствовать неисполненная обязанность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C01218">
        <w:rPr>
          <w:rFonts w:ascii="Times New Roman" w:hAnsi="Times New Roman" w:cs="Times New Roman"/>
          <w:sz w:val="28"/>
          <w:szCs w:val="28"/>
        </w:rPr>
        <w:t xml:space="preserve">2.4. Перечень документов, представляемых претендентами для подтверждения их соответствия указанным критерию и требованиям отбора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4">
        <w:r w:rsidRPr="000D7041">
          <w:rPr>
            <w:rFonts w:ascii="Times New Roman" w:hAnsi="Times New Roman" w:cs="Times New Roman"/>
            <w:sz w:val="28"/>
            <w:szCs w:val="28"/>
          </w:rPr>
          <w:t>пунктах 1.6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>
        <w:r w:rsidRPr="000D704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09">
        <w:r w:rsidRPr="000D7041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на участие в отборе на предоставление субсидии по форме согласно приложению </w:t>
      </w:r>
      <w:r w:rsidR="007A59EB">
        <w:rPr>
          <w:rFonts w:ascii="Times New Roman" w:hAnsi="Times New Roman" w:cs="Times New Roman"/>
          <w:sz w:val="28"/>
          <w:szCs w:val="28"/>
        </w:rPr>
        <w:t>№</w:t>
      </w:r>
      <w:r w:rsidRPr="00C01218">
        <w:rPr>
          <w:rFonts w:ascii="Times New Roman" w:hAnsi="Times New Roman" w:cs="Times New Roman"/>
          <w:sz w:val="28"/>
          <w:szCs w:val="28"/>
        </w:rPr>
        <w:t xml:space="preserve"> 1 к настоящему Порядку (далее - заявка);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б) реестр многоквартирных домов и жилых домов, в которые поставляется тепловая энергия по льготным тарифам на территории </w:t>
      </w:r>
      <w:r w:rsidR="00BF3C74">
        <w:rPr>
          <w:rFonts w:ascii="Times New Roman" w:hAnsi="Times New Roman" w:cs="Times New Roman"/>
          <w:sz w:val="28"/>
          <w:szCs w:val="28"/>
        </w:rPr>
        <w:t>Звениговского</w:t>
      </w:r>
      <w:r w:rsidR="007A59EB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C01218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P209">
        <w:r w:rsidRPr="000D704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35277B" w:rsidRPr="000D7041">
        <w:rPr>
          <w:rFonts w:ascii="Times New Roman" w:hAnsi="Times New Roman" w:cs="Times New Roman"/>
          <w:sz w:val="28"/>
          <w:szCs w:val="28"/>
        </w:rPr>
        <w:t xml:space="preserve"> №2</w:t>
      </w:r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2.5. Претендент несет ответственность за достоверность данных, представляемых им в Администрацию, в соответствии с </w:t>
      </w:r>
      <w:r w:rsidR="007A59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0121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A59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01218">
        <w:rPr>
          <w:rFonts w:ascii="Times New Roman" w:hAnsi="Times New Roman" w:cs="Times New Roman"/>
          <w:sz w:val="28"/>
          <w:szCs w:val="28"/>
        </w:rPr>
        <w:t>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4"/>
      <w:bookmarkEnd w:id="9"/>
      <w:r w:rsidRPr="00C01218">
        <w:rPr>
          <w:rFonts w:ascii="Times New Roman" w:hAnsi="Times New Roman" w:cs="Times New Roman"/>
          <w:sz w:val="28"/>
          <w:szCs w:val="28"/>
        </w:rPr>
        <w:t xml:space="preserve">2.6. Претендент представляет в Администрацию заявку и приложенные к ней документы в едином сшитом, пронумерованном, заверенном печатью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и подписью руководителя (его уполномоченного представителя) комплекте документов.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При оформлении документов не допускается применение штампа, обеспечивающего точное воспроизведение собственноручной подписи должностного лица для удостоверения его полномочий (факсимиле).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2.7. С целью проведения отбора Администрацией создается комиссия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по рассмотрению заявок претендентов и прилагаемых к ним документов (далее - комиссия).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2.8. Комиссия в течение 1 </w:t>
      </w:r>
      <w:r w:rsidR="007A59EB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Pr="00C01218">
        <w:rPr>
          <w:rFonts w:ascii="Times New Roman" w:hAnsi="Times New Roman" w:cs="Times New Roman"/>
          <w:sz w:val="28"/>
          <w:szCs w:val="28"/>
        </w:rPr>
        <w:t>рабочего дня со дня окончания приема заявок претендентов рассматривает их на предмет: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а) соответствия заявки и прилагаемых к ней документов требованиям, установленным </w:t>
      </w:r>
      <w:hyperlink w:anchor="P100">
        <w:r w:rsidRPr="000D7041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0D7041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б) соответствия претендента критерию отбора и требованиям </w:t>
      </w:r>
      <w:r w:rsidR="007237C9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к претендентам, установленным </w:t>
      </w:r>
      <w:hyperlink w:anchor="P64">
        <w:r w:rsidRPr="000D7041">
          <w:rPr>
            <w:rFonts w:ascii="Times New Roman" w:hAnsi="Times New Roman" w:cs="Times New Roman"/>
            <w:sz w:val="28"/>
            <w:szCs w:val="28"/>
          </w:rPr>
          <w:t>пунктами 1.6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>
        <w:r w:rsidRPr="000D704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в) соблюдения сроков подачи заявок и прилагаемых к ним документов.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2.9. По результатам рассмотрения заявок и прилагаемых к ним </w:t>
      </w:r>
      <w:r w:rsidRPr="00C01218">
        <w:rPr>
          <w:rFonts w:ascii="Times New Roman" w:hAnsi="Times New Roman" w:cs="Times New Roman"/>
          <w:sz w:val="28"/>
          <w:szCs w:val="28"/>
        </w:rPr>
        <w:lastRenderedPageBreak/>
        <w:t>документов комиссия принимает одно из следующих решений, которое оформляется протоколом заседания комиссии: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решение о соответствии заявки и прилагаемых к ней документов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и претендента требованиям и критериям отбора, установленным настоящим Порядком, и о включении организации в Перечень организаций, прошедших отбор на получение субсидии на возмещение выпадающих доходов, возникших в результате применения льготных тарифов на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решение о несоответствии заявки и прилагаемых к ней документов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и претендента требованиям и критериям отбора, установленным настоящим Порядком, и отклонении заявки претендента по основаниям, предусмотренным </w:t>
      </w:r>
      <w:hyperlink w:anchor="P114">
        <w:r w:rsidRPr="000D7041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4"/>
      <w:bookmarkEnd w:id="10"/>
      <w:r w:rsidRPr="00C01218">
        <w:rPr>
          <w:rFonts w:ascii="Times New Roman" w:hAnsi="Times New Roman" w:cs="Times New Roman"/>
          <w:sz w:val="28"/>
          <w:szCs w:val="28"/>
        </w:rPr>
        <w:t xml:space="preserve">2.10. Основаниями для принятия решения о несоответствии заявки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и прилагаемых к ней документов и отклонения заявки претендента отбора являются: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а) подача претендентом отбора заявки и прилагаемых к ней документов после даты и (или) времени, определенных для подачи заявок;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б) несоответствие претендента критерию отбора, установленному </w:t>
      </w:r>
      <w:hyperlink w:anchor="P64">
        <w:r w:rsidRPr="000D7041">
          <w:rPr>
            <w:rFonts w:ascii="Times New Roman" w:hAnsi="Times New Roman" w:cs="Times New Roman"/>
            <w:sz w:val="28"/>
            <w:szCs w:val="28"/>
          </w:rPr>
          <w:t>пунктом 1.6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в) несоответствие претендента требованиям, установленным </w:t>
      </w:r>
      <w:hyperlink w:anchor="P91">
        <w:r w:rsidRPr="000D7041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г) несоответствие заявки претендента и прилагаемых к ней документов требованиям, установленным </w:t>
      </w:r>
      <w:hyperlink w:anchor="P100">
        <w:r w:rsidRPr="000D7041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0D7041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д) недостоверность представленной претендентом информации, в том числе информации о месте нахождения и адресе юридического лица.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2.11. В случае принятия решения о несоответствии претендента установленным критериям отбора Администрация в течение 5 </w:t>
      </w:r>
      <w:r w:rsidR="007A59EB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C01218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решения направляет претенденту письменное уведомление с указанием оснований отказа, предусмотренных в </w:t>
      </w:r>
      <w:hyperlink w:anchor="P114">
        <w:r w:rsidRPr="000D7041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2.12. В случае принятия решения о соответствии претендента установленному критерию и требованиям отбора Администрация уведомляет претендента о принятом решении в течение 5 </w:t>
      </w:r>
      <w:r w:rsidR="007A59EB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C01218">
        <w:rPr>
          <w:rFonts w:ascii="Times New Roman" w:hAnsi="Times New Roman" w:cs="Times New Roman"/>
          <w:sz w:val="28"/>
          <w:szCs w:val="28"/>
        </w:rPr>
        <w:t>рабочих дней со дня принятия решения и направляет проект соглашения о предоставлении субсидий по возмещению выпадающих доходов, возникших в результате применения льготных тарифов на тепловую энергию (тепловую мощность) (далее - соглашение).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lastRenderedPageBreak/>
        <w:t>2.13. Протокол рассмотрения заявок на участие в отборе ра</w:t>
      </w:r>
      <w:r w:rsidR="00624D8E">
        <w:rPr>
          <w:rFonts w:ascii="Times New Roman" w:hAnsi="Times New Roman" w:cs="Times New Roman"/>
          <w:sz w:val="28"/>
          <w:szCs w:val="28"/>
        </w:rPr>
        <w:t>змещается на официальном сайте А</w:t>
      </w:r>
      <w:r w:rsidRPr="00C012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F5A">
        <w:rPr>
          <w:rFonts w:ascii="Times New Roman" w:hAnsi="Times New Roman" w:cs="Times New Roman"/>
          <w:sz w:val="28"/>
          <w:szCs w:val="28"/>
        </w:rPr>
        <w:t>Звениговского</w:t>
      </w:r>
      <w:r w:rsidR="007A59EB" w:rsidRPr="0021124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7A59EB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A59EB">
        <w:rPr>
          <w:rFonts w:ascii="Times New Roman" w:hAnsi="Times New Roman" w:cs="Times New Roman"/>
          <w:sz w:val="28"/>
          <w:szCs w:val="28"/>
        </w:rPr>
        <w:t>«</w:t>
      </w:r>
      <w:r w:rsidRPr="00C01218">
        <w:rPr>
          <w:rFonts w:ascii="Times New Roman" w:hAnsi="Times New Roman" w:cs="Times New Roman"/>
          <w:sz w:val="28"/>
          <w:szCs w:val="28"/>
        </w:rPr>
        <w:t>Интернет</w:t>
      </w:r>
      <w:r w:rsidR="007A59EB">
        <w:rPr>
          <w:rFonts w:ascii="Times New Roman" w:hAnsi="Times New Roman" w:cs="Times New Roman"/>
          <w:sz w:val="28"/>
          <w:szCs w:val="28"/>
        </w:rPr>
        <w:t>»</w:t>
      </w:r>
      <w:r w:rsidRPr="00C01218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определения победителя отбора.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2.14. Соглашение должно содержать: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а) согласие получателя субсидии на осуществление Администрацией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 проверок соблюдения условий, целей и порядка предоставления субсидии;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б) условия о согласовании новых условий соглашения или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о расторжении соглашения при </w:t>
      </w:r>
      <w:proofErr w:type="spellStart"/>
      <w:r w:rsidRPr="00C0121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01218">
        <w:rPr>
          <w:rFonts w:ascii="Times New Roman" w:hAnsi="Times New Roman" w:cs="Times New Roman"/>
          <w:sz w:val="28"/>
          <w:szCs w:val="28"/>
        </w:rPr>
        <w:t xml:space="preserve"> согласия по новым условиям </w:t>
      </w:r>
      <w:r w:rsidR="007A59E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как главному распорядителю бюджетных средств ранее доведенных лимитов бюджетных обязательств, </w:t>
      </w:r>
      <w:proofErr w:type="gramStart"/>
      <w:r w:rsidRPr="00C0121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01218">
        <w:rPr>
          <w:rFonts w:ascii="Times New Roman" w:hAnsi="Times New Roman" w:cs="Times New Roman"/>
          <w:sz w:val="28"/>
          <w:szCs w:val="28"/>
        </w:rPr>
        <w:t xml:space="preserve"> приведет к невозможности предоставления субсидии в размере, определенном в соглашении.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2.15. В случае необходимости внесения в соглашение о предоставлении субсидии изменений в части изменения реквизитов сторон, исправления технических ошибок заключается дополнительное соглашение к соглашению о предоставлении субсидии.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7"/>
      <w:bookmarkEnd w:id="11"/>
      <w:r w:rsidRPr="00C01218">
        <w:rPr>
          <w:rFonts w:ascii="Times New Roman" w:hAnsi="Times New Roman" w:cs="Times New Roman"/>
          <w:sz w:val="28"/>
          <w:szCs w:val="28"/>
        </w:rPr>
        <w:t xml:space="preserve">2.16. В течение 3 </w:t>
      </w:r>
      <w:r w:rsidR="003B4BCB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C01218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проекта соглашения победитель отбора возвращает в Администрацию </w:t>
      </w:r>
      <w:r w:rsidR="003B4BCB">
        <w:rPr>
          <w:rFonts w:ascii="Times New Roman" w:hAnsi="Times New Roman" w:cs="Times New Roman"/>
          <w:sz w:val="28"/>
          <w:szCs w:val="28"/>
        </w:rPr>
        <w:t>1 (Один)</w:t>
      </w:r>
      <w:r w:rsidRPr="00C01218">
        <w:rPr>
          <w:rFonts w:ascii="Times New Roman" w:hAnsi="Times New Roman" w:cs="Times New Roman"/>
          <w:sz w:val="28"/>
          <w:szCs w:val="28"/>
        </w:rPr>
        <w:t xml:space="preserve"> экземпляр подписанного соглашения.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01218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C01218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в срок, предусмотренный </w:t>
      </w:r>
      <w:hyperlink w:anchor="P127">
        <w:r w:rsidRPr="000D7041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пункта, победитель отбора признается уклонившимся от заключения соглашения.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9"/>
      <w:bookmarkEnd w:id="12"/>
      <w:r w:rsidRPr="00C01218">
        <w:rPr>
          <w:rFonts w:ascii="Times New Roman" w:hAnsi="Times New Roman" w:cs="Times New Roman"/>
          <w:sz w:val="28"/>
          <w:szCs w:val="28"/>
        </w:rPr>
        <w:t>2.17. В рамках реализации настоящего Порядка устанавливается следующий показатель результативности: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обеспечение доступности коммунальных услуг для населения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в результате снижения платы граждан за отопление и горячую воду путем применения льготных тарифов на тепловую энергию (тепловую мощность).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7237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субсидий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3.1. Размер субсидии определяется как размер выпадающих доходов организации, осуществляющей теплоснабжение, равный разнице между экономически обоснованным тарифом и льготным тарифом, за вычетом налога на добавленную стоимость (НДС), умноженной на фактический объем потребленной коммунальной услуги по теплоснабжению в многоквартирных домах и жилых домах, в помещениях, в которых </w:t>
      </w:r>
      <w:r w:rsidRPr="00C01218">
        <w:rPr>
          <w:rFonts w:ascii="Times New Roman" w:hAnsi="Times New Roman" w:cs="Times New Roman"/>
          <w:sz w:val="28"/>
          <w:szCs w:val="28"/>
        </w:rPr>
        <w:lastRenderedPageBreak/>
        <w:t xml:space="preserve">оказываются услуги </w:t>
      </w:r>
      <w:r w:rsidR="007237C9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по теплоснабжению по льготным тарифам.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Фактический объем отпуска тепловой энергии на отопление определяется с учетом: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объема фактического потребления тепловой энергии, зафиксированного показаниями общедомовых приб</w:t>
      </w:r>
      <w:r w:rsidR="00E00F5A">
        <w:rPr>
          <w:rFonts w:ascii="Times New Roman" w:hAnsi="Times New Roman" w:cs="Times New Roman"/>
          <w:sz w:val="28"/>
          <w:szCs w:val="28"/>
        </w:rPr>
        <w:t xml:space="preserve">оров учета, - в многоквартирных </w:t>
      </w:r>
      <w:r w:rsidRPr="00C01218">
        <w:rPr>
          <w:rFonts w:ascii="Times New Roman" w:hAnsi="Times New Roman" w:cs="Times New Roman"/>
          <w:sz w:val="28"/>
          <w:szCs w:val="28"/>
        </w:rPr>
        <w:t>домах и жилых домах, оборудованных общедомовым прибором учета тепловой энергии, или по нормативам потребления тепловой энергии для отопления многоквартирных домов и жилых домов, утвержденных Министерством строительства, архитектуры и жилищно-коммунального хозяйства Республики Марий Эл.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Фактический объем отпуска тепловой энергии, используемой в целях приготовления горячей воды, определяется исходя из нормативов расхода (удельного расхода) тепловой энергии, используемой на подогрев воды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в целях предоставления коммунальной услуги по горячему водоснабжению.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3.2. Субсидии предоставляются Администрацией на основании: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соглашения о предоставлении субсидий теплоснабжающим организациям на возмещение выпадающих доходов, возникших в результате применения льготных тарифов на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документов, представленных получателем субсидии в Администрацию в соответствии с </w:t>
      </w:r>
      <w:hyperlink w:anchor="P141">
        <w:r w:rsidRPr="000D7041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1"/>
      <w:bookmarkEnd w:id="13"/>
      <w:r w:rsidRPr="00C01218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C01218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своевременного возмещения выпадающих доходов в связи с установлением льготных тарифов на тепловую энергию (тепловую мощность) получатель субсидии ежемесячно, не позднее 12-го числа месяца, следующего за отчетным периодом, представляет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Администрацию на адрес электронной почты </w:t>
      </w:r>
      <w:hyperlink r:id="rId21" w:history="1">
        <w:r w:rsidR="00E00F5A" w:rsidRPr="000D7041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zven.adm@mari-el.gov.ru</w:t>
        </w:r>
      </w:hyperlink>
      <w:r w:rsidR="007237C9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с последующим представлением оригиналов документов на бумажном носителе до 14-го числа месяца:</w:t>
      </w:r>
      <w:proofErr w:type="gramEnd"/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а) заявление о предоставлении субсидии на возмещение выпадающих доходов, возникших в результате применения льготных тарифов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218">
        <w:rPr>
          <w:rFonts w:ascii="Times New Roman" w:hAnsi="Times New Roman" w:cs="Times New Roman"/>
          <w:sz w:val="28"/>
          <w:szCs w:val="28"/>
        </w:rPr>
        <w:t xml:space="preserve">б) справку-расчет размера субсидий на возмещение выпадающих доходов, возникших в результате применения льготных тарифов на тепловую энергию (тепловую мощность), согласно </w:t>
      </w:r>
      <w:hyperlink w:anchor="P483">
        <w:r w:rsidRPr="000D704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B4BCB" w:rsidRPr="000D7041">
          <w:rPr>
            <w:rFonts w:ascii="Times New Roman" w:hAnsi="Times New Roman" w:cs="Times New Roman"/>
            <w:sz w:val="28"/>
            <w:szCs w:val="28"/>
          </w:rPr>
          <w:t>№</w:t>
        </w:r>
        <w:r w:rsidRPr="000D704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5277B" w:rsidRPr="000D7041">
        <w:rPr>
          <w:rFonts w:ascii="Times New Roman" w:hAnsi="Times New Roman" w:cs="Times New Roman"/>
          <w:sz w:val="28"/>
          <w:szCs w:val="28"/>
        </w:rPr>
        <w:t>3</w:t>
      </w:r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к настоящему Порядку с приложением копий счетов (счетов-фактур), предъявленных теплоснабжающей организацией за расчетный месяц управляющим организациям, товариществам собственников жилья, </w:t>
      </w:r>
      <w:r w:rsidRPr="00C01218">
        <w:rPr>
          <w:rFonts w:ascii="Times New Roman" w:hAnsi="Times New Roman" w:cs="Times New Roman"/>
          <w:sz w:val="28"/>
          <w:szCs w:val="28"/>
        </w:rPr>
        <w:lastRenderedPageBreak/>
        <w:t xml:space="preserve">жилищным кооперативам, иным специализированным кооперативам, собственникам, нанимателям и пользователям жилых помещений в многоквартирных домах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и жилых домах (домовладениях) в</w:t>
      </w:r>
      <w:proofErr w:type="gramEnd"/>
      <w:r w:rsidRPr="00C01218">
        <w:rPr>
          <w:rFonts w:ascii="Times New Roman" w:hAnsi="Times New Roman" w:cs="Times New Roman"/>
          <w:sz w:val="28"/>
          <w:szCs w:val="28"/>
        </w:rPr>
        <w:t xml:space="preserve"> электронном </w:t>
      </w:r>
      <w:proofErr w:type="gramStart"/>
      <w:r w:rsidRPr="00C0121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01218">
        <w:rPr>
          <w:rFonts w:ascii="Times New Roman" w:hAnsi="Times New Roman" w:cs="Times New Roman"/>
          <w:sz w:val="28"/>
          <w:szCs w:val="28"/>
        </w:rPr>
        <w:t>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694">
        <w:r w:rsidRPr="000D704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размера субсидии на возмещение выпадающих доходов, возникших в результате применения льготных тарифов на тепловую энергию (тепловую мощность)</w:t>
      </w:r>
      <w:r w:rsidR="00871D6C">
        <w:rPr>
          <w:rFonts w:ascii="Times New Roman" w:hAnsi="Times New Roman" w:cs="Times New Roman"/>
          <w:sz w:val="28"/>
          <w:szCs w:val="28"/>
        </w:rPr>
        <w:t>,</w:t>
      </w:r>
      <w:r w:rsidR="00871D6C" w:rsidRPr="00871D6C">
        <w:rPr>
          <w:sz w:val="28"/>
        </w:rPr>
        <w:t xml:space="preserve"> </w:t>
      </w:r>
      <w:r w:rsidR="00871D6C" w:rsidRPr="00871D6C">
        <w:rPr>
          <w:rFonts w:ascii="Times New Roman" w:hAnsi="Times New Roman" w:cs="Times New Roman"/>
          <w:sz w:val="28"/>
        </w:rPr>
        <w:t>используемую в целях предоставления коммунальной услуги по горячему водоснабжению,</w:t>
      </w:r>
      <w:r w:rsidRPr="00C01218">
        <w:rPr>
          <w:rFonts w:ascii="Times New Roman" w:hAnsi="Times New Roman" w:cs="Times New Roman"/>
          <w:sz w:val="28"/>
          <w:szCs w:val="28"/>
        </w:rPr>
        <w:t xml:space="preserve"> по многоквартирным домам, оборудованным общедомовыми приборами учета горячей воды, согласно </w:t>
      </w:r>
      <w:hyperlink w:anchor="P483">
        <w:r w:rsidR="003B4BCB" w:rsidRPr="000D7041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35277B" w:rsidRPr="000D7041">
        <w:rPr>
          <w:rFonts w:ascii="Times New Roman" w:hAnsi="Times New Roman" w:cs="Times New Roman"/>
          <w:sz w:val="28"/>
          <w:szCs w:val="28"/>
        </w:rPr>
        <w:t>4</w:t>
      </w:r>
      <w:r w:rsidR="003B4B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771">
        <w:r w:rsidRPr="000D704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размера субсидии на возмещение выпадающих доходов, возникших в результате применения льготных тарифов на тепловую энергию (тепловую мощность) по многоквартирным домам, не оборудованным общедомовыми приборами учета горячей воды (индивидуальное потребление), согласно </w:t>
      </w:r>
      <w:hyperlink w:anchor="P483">
        <w:r w:rsidR="003B4BCB" w:rsidRPr="000D7041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35277B" w:rsidRPr="000D7041">
        <w:rPr>
          <w:rFonts w:ascii="Times New Roman" w:hAnsi="Times New Roman" w:cs="Times New Roman"/>
          <w:sz w:val="28"/>
          <w:szCs w:val="28"/>
        </w:rPr>
        <w:t>5</w:t>
      </w:r>
      <w:r w:rsidR="003B4B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д) </w:t>
      </w:r>
      <w:hyperlink w:anchor="P855">
        <w:r w:rsidRPr="000D704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размера субсидий на возмещение выпадающих доходов, возникших в результате применения льготных тарифов на тепловую энергию (тепловую мощность), используемую на горячую воду, потребляемую при использовании и содержании общего имущества в многоквартирном доме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по многоквартирным домам, не оборудованным общедомовым прибором учета, согласно </w:t>
      </w:r>
      <w:hyperlink w:anchor="P483">
        <w:r w:rsidR="003B4BCB" w:rsidRPr="000D7041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35277B" w:rsidRPr="000D7041">
        <w:rPr>
          <w:rFonts w:ascii="Times New Roman" w:hAnsi="Times New Roman" w:cs="Times New Roman"/>
          <w:sz w:val="28"/>
          <w:szCs w:val="28"/>
        </w:rPr>
        <w:t>6</w:t>
      </w:r>
      <w:r w:rsidR="003B4B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е) </w:t>
      </w:r>
      <w:hyperlink w:anchor="P944">
        <w:r w:rsidRPr="000D704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размера субсидий на возмещение выпадающих доходов, возникших в результате применения льготных тарифов на тепловую энергию (тепловую мощность), используемую в целях предоставления коммунальной услуги по отоплению в многоквартирных домах с </w:t>
      </w:r>
      <w:proofErr w:type="spellStart"/>
      <w:r w:rsidRPr="00C01218">
        <w:rPr>
          <w:rFonts w:ascii="Times New Roman" w:hAnsi="Times New Roman" w:cs="Times New Roman"/>
          <w:sz w:val="28"/>
          <w:szCs w:val="28"/>
        </w:rPr>
        <w:t>четырехтрубной</w:t>
      </w:r>
      <w:proofErr w:type="spellEnd"/>
      <w:r w:rsidRPr="00C01218">
        <w:rPr>
          <w:rFonts w:ascii="Times New Roman" w:hAnsi="Times New Roman" w:cs="Times New Roman"/>
          <w:sz w:val="28"/>
          <w:szCs w:val="28"/>
        </w:rPr>
        <w:t xml:space="preserve"> системой теплоснабжения, согласно </w:t>
      </w:r>
      <w:hyperlink w:anchor="P483">
        <w:r w:rsidR="003B4BCB" w:rsidRPr="000D704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№ </w:t>
        </w:r>
      </w:hyperlink>
      <w:r w:rsidR="0035277B" w:rsidRPr="000D70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B4BCB" w:rsidRPr="000D7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ж) </w:t>
      </w:r>
      <w:hyperlink w:anchor="P1030">
        <w:r w:rsidRPr="000D704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размера субсидий на возмещение выпадающих доходов, возникших в результате применения льготных тарифов на тепловую энергию (тепловую мощность), используемую в целях предоставления коммунальной услуги по отоплению в многоквартирных домах с двухтрубной системой теплоснабжения, согласно </w:t>
      </w:r>
      <w:hyperlink w:anchor="P483">
        <w:r w:rsidR="003B4BCB" w:rsidRPr="000D7041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35277B" w:rsidRPr="000D7041">
        <w:rPr>
          <w:rFonts w:ascii="Times New Roman" w:hAnsi="Times New Roman" w:cs="Times New Roman"/>
          <w:sz w:val="28"/>
          <w:szCs w:val="28"/>
        </w:rPr>
        <w:t>8</w:t>
      </w:r>
      <w:r w:rsidR="003B4B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3.4. </w:t>
      </w:r>
      <w:r w:rsidR="00CF0EB0" w:rsidRPr="000D7041">
        <w:rPr>
          <w:rFonts w:ascii="Times New Roman" w:hAnsi="Times New Roman" w:cs="Times New Roman"/>
          <w:sz w:val="28"/>
          <w:szCs w:val="28"/>
        </w:rPr>
        <w:t>Администраци</w:t>
      </w:r>
      <w:r w:rsidR="00E00F5A" w:rsidRPr="000D7041">
        <w:rPr>
          <w:rFonts w:ascii="Times New Roman" w:hAnsi="Times New Roman" w:cs="Times New Roman"/>
          <w:sz w:val="28"/>
          <w:szCs w:val="28"/>
        </w:rPr>
        <w:t>я</w:t>
      </w:r>
      <w:r w:rsidR="00CF0EB0" w:rsidRPr="00CB55C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осуществляет проверку документов, представленных получателем субсидий, в срок не более 3 </w:t>
      </w:r>
      <w:r w:rsidR="003B4BCB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C01218">
        <w:rPr>
          <w:rFonts w:ascii="Times New Roman" w:hAnsi="Times New Roman" w:cs="Times New Roman"/>
          <w:sz w:val="28"/>
          <w:szCs w:val="28"/>
        </w:rPr>
        <w:t>рабочих дней с даты их поступления в Администрацию и принимает решение о соответствии или несоответствии представленного пакета документов требованиям, установленным настоящим Порядком.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E00F5A" w:rsidRPr="000D70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00F5A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не позднее 15-го числа месяца, следующего за отчетным периодом, представляет в Министерство строительства, архитектуры и жилищно-коммунального хозяйства Республики Марий Эл в соответствии с нормами, утвержденными </w:t>
      </w:r>
      <w:hyperlink r:id="rId22">
        <w:r w:rsidRPr="000D704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3B4BCB">
        <w:rPr>
          <w:rFonts w:ascii="Times New Roman" w:hAnsi="Times New Roman" w:cs="Times New Roman"/>
          <w:sz w:val="28"/>
          <w:szCs w:val="28"/>
        </w:rPr>
        <w:t>№</w:t>
      </w:r>
      <w:r w:rsidRPr="00C01218">
        <w:rPr>
          <w:rFonts w:ascii="Times New Roman" w:hAnsi="Times New Roman" w:cs="Times New Roman"/>
          <w:sz w:val="28"/>
          <w:szCs w:val="28"/>
        </w:rPr>
        <w:t xml:space="preserve"> 52, следующие документы: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заявку на предоставление субвенций для осуществления Администрацией государственных полномочий Республики Марий Эл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по установлению льготных тарифов на тепловую энергию (тепловую мощность) по возмещению выпадающих доходов теплоснабжающим организациям, возникших в результате применения льготных тарифов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на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справку-расчет размера субвенции по форме согласно </w:t>
      </w:r>
      <w:hyperlink w:anchor="P483">
        <w:r w:rsidRPr="000D704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3B4BCB" w:rsidRPr="000D7041">
          <w:rPr>
            <w:rFonts w:ascii="Times New Roman" w:hAnsi="Times New Roman" w:cs="Times New Roman"/>
            <w:sz w:val="28"/>
            <w:szCs w:val="28"/>
          </w:rPr>
          <w:t>№</w:t>
        </w:r>
        <w:r w:rsidRPr="000D704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5277B" w:rsidRPr="000D7041">
        <w:rPr>
          <w:rFonts w:ascii="Times New Roman" w:hAnsi="Times New Roman" w:cs="Times New Roman"/>
          <w:sz w:val="28"/>
          <w:szCs w:val="28"/>
        </w:rPr>
        <w:t>3</w:t>
      </w:r>
      <w:r w:rsidRPr="000D7041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заверенные копии муниципальных правовых актов об утверждении льготных тарифов (представляются единовременно) и заверенные копии муниципальных правовых актов об определении лиц, ответственных </w:t>
      </w:r>
      <w:r w:rsidR="007237C9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за взаимодействие с Министерством строительства, архитектуры и жилищно-коммунального хозяйства Республики Марий Эл и теплоснабжающими организациями по вопросам предоставления субвенций и субсидий (представляются единовременно).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3.6. Администрация перечисляет субсидии на возмещение выпадающих доходов, возникших в результате применения льготных тарифов на тепловую энергию (тепловую мощность) теплоснабжающим организациям, источником финансового обеспечения которых являются субвенции, ежемесячно,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на расчетные или корреспондентские счета, открытые получателем субсидий в учреждениях Центрального банка России или кредитных организациях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по реквизитам, указанным в соглашении о предоставлении субсидий в срок не позднее </w:t>
      </w:r>
      <w:r w:rsidR="003B4BCB">
        <w:rPr>
          <w:rFonts w:ascii="Times New Roman" w:hAnsi="Times New Roman" w:cs="Times New Roman"/>
          <w:sz w:val="28"/>
          <w:szCs w:val="28"/>
        </w:rPr>
        <w:t>4 (Ч</w:t>
      </w:r>
      <w:r w:rsidRPr="00C01218">
        <w:rPr>
          <w:rFonts w:ascii="Times New Roman" w:hAnsi="Times New Roman" w:cs="Times New Roman"/>
          <w:sz w:val="28"/>
          <w:szCs w:val="28"/>
        </w:rPr>
        <w:t>етырех</w:t>
      </w:r>
      <w:r w:rsidR="003B4BCB">
        <w:rPr>
          <w:rFonts w:ascii="Times New Roman" w:hAnsi="Times New Roman" w:cs="Times New Roman"/>
          <w:sz w:val="28"/>
          <w:szCs w:val="28"/>
        </w:rPr>
        <w:t>)</w:t>
      </w:r>
      <w:r w:rsidRPr="00C0121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на лицевой счет Администрации субвенций для осуществления государственных полномочий Республики Марий Эл по установлению льготных тарифов на тепловую энергию (тепловую мощность).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3.7. Администрация вправе отказаться от обязанности предоставить субсидию полностью или частично в следующих случаях: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а) отсутствие поступления субвенций (части субвенций) в бюджет </w:t>
      </w:r>
      <w:r w:rsidR="00E00F5A">
        <w:rPr>
          <w:rFonts w:ascii="Times New Roman" w:hAnsi="Times New Roman" w:cs="Times New Roman"/>
          <w:sz w:val="28"/>
          <w:szCs w:val="28"/>
        </w:rPr>
        <w:t>Звениговского</w:t>
      </w:r>
      <w:r w:rsidR="003B4B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Марий Эл в соответствии с заявкой на предоставление субвенций;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lastRenderedPageBreak/>
        <w:t xml:space="preserve">б) принятие в отношении получателя субсидии решения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о реорганизации, ликвидации, банкротства в порядке, установленном действующим законодательством;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в) нарушение получателем субсидии условий соглашения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о предоставлении субсидий теплоснабжающим организациям на возмещение выпадающих доходов, возникших в результате применения льготных тарифов на тепловую энергию (тепловую мощность) и положений настоящего Порядка;</w:t>
      </w:r>
    </w:p>
    <w:p w:rsidR="00B912EF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г) непредставление получателем субсидии или представление неполного комплекта документов, обосновывающих возникновение выпадающих доходов на бумажном носителе в соответствии с требованиями </w:t>
      </w:r>
      <w:hyperlink w:anchor="P141">
        <w:r w:rsidRPr="000D70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E74D2" w:rsidRPr="00C01218" w:rsidRDefault="001E74D2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7237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IV. Отчетность получателей субсидий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3"/>
      <w:bookmarkEnd w:id="14"/>
      <w:r w:rsidRPr="00C01218">
        <w:rPr>
          <w:rFonts w:ascii="Times New Roman" w:hAnsi="Times New Roman" w:cs="Times New Roman"/>
          <w:sz w:val="28"/>
          <w:szCs w:val="28"/>
        </w:rPr>
        <w:t xml:space="preserve">4.1. Получатель субсидии ежеквартально, в срок до 30 числа месяца, следующего за отчетным кварталом, представляет в Администрацию отчет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о достижении показателя результативности</w:t>
      </w:r>
      <w:r w:rsidR="007E2F40">
        <w:rPr>
          <w:rFonts w:ascii="Times New Roman" w:hAnsi="Times New Roman" w:cs="Times New Roman"/>
          <w:sz w:val="28"/>
          <w:szCs w:val="28"/>
        </w:rPr>
        <w:t xml:space="preserve"> согласно приложению №9</w:t>
      </w:r>
      <w:r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7E2F40">
        <w:rPr>
          <w:rFonts w:ascii="Times New Roman" w:hAnsi="Times New Roman" w:cs="Times New Roman"/>
          <w:sz w:val="28"/>
          <w:szCs w:val="28"/>
        </w:rPr>
        <w:t xml:space="preserve">к </w:t>
      </w:r>
      <w:r w:rsidRPr="00C01218">
        <w:rPr>
          <w:rFonts w:ascii="Times New Roman" w:hAnsi="Times New Roman" w:cs="Times New Roman"/>
          <w:sz w:val="28"/>
          <w:szCs w:val="28"/>
        </w:rPr>
        <w:t>настояще</w:t>
      </w:r>
      <w:r w:rsidR="007E2F40">
        <w:rPr>
          <w:rFonts w:ascii="Times New Roman" w:hAnsi="Times New Roman" w:cs="Times New Roman"/>
          <w:sz w:val="28"/>
          <w:szCs w:val="28"/>
        </w:rPr>
        <w:t>му</w:t>
      </w:r>
      <w:r w:rsidRPr="00C01218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E2F40">
        <w:rPr>
          <w:rFonts w:ascii="Times New Roman" w:hAnsi="Times New Roman" w:cs="Times New Roman"/>
          <w:sz w:val="28"/>
          <w:szCs w:val="28"/>
        </w:rPr>
        <w:t>у</w:t>
      </w:r>
      <w:r w:rsidRPr="00C01218">
        <w:rPr>
          <w:rFonts w:ascii="Times New Roman" w:hAnsi="Times New Roman" w:cs="Times New Roman"/>
          <w:sz w:val="28"/>
          <w:szCs w:val="28"/>
        </w:rPr>
        <w:t>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4.2. Ответственность за достоверность сведений, содержащихся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отчете, указанном в </w:t>
      </w:r>
      <w:hyperlink w:anchor="P163">
        <w:r w:rsidRPr="000D70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Порядка, возлагается </w:t>
      </w:r>
      <w:r w:rsidR="007237C9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на получателя субсидии.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4.3. В случае если получателем субсидии не достигнуты установленные значения показателей результативности, Администрация направляет соответствующее уведомление в уполномоченный орган государственной власти Республики Марий Эл по осуществлению контроля (надзора)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за применением цен (тарифов) на товары (услуги) в соответствии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с </w:t>
      </w:r>
      <w:r w:rsidR="003B4BC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0121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4.4. Администрация вправе устанавливать в соглашении порядок, сроки и формы представления получателем субсидий дополнительной отчетности.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7237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168"/>
      <w:bookmarkEnd w:id="15"/>
      <w:r w:rsidRPr="00C01218">
        <w:rPr>
          <w:rFonts w:ascii="Times New Roman" w:hAnsi="Times New Roman" w:cs="Times New Roman"/>
          <w:sz w:val="28"/>
          <w:szCs w:val="28"/>
        </w:rPr>
        <w:t>V. Положения об осуществлении контроля (мониторинга)</w:t>
      </w:r>
    </w:p>
    <w:p w:rsidR="00B912EF" w:rsidRPr="00C01218" w:rsidRDefault="00B912EF" w:rsidP="007237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B912EF" w:rsidRPr="00C01218" w:rsidRDefault="00B912EF" w:rsidP="007237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5.1. Субсидии носят целевой характер и не могут быть использованы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на цели, не предусмотренные </w:t>
      </w:r>
      <w:hyperlink w:anchor="P72">
        <w:r w:rsidRPr="000D7041">
          <w:rPr>
            <w:rFonts w:ascii="Times New Roman" w:hAnsi="Times New Roman" w:cs="Times New Roman"/>
            <w:sz w:val="28"/>
            <w:szCs w:val="28"/>
          </w:rPr>
          <w:t>пунктом 1.10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01218">
        <w:rPr>
          <w:rFonts w:ascii="Times New Roman" w:hAnsi="Times New Roman" w:cs="Times New Roman"/>
          <w:sz w:val="28"/>
          <w:szCs w:val="28"/>
        </w:rPr>
        <w:t xml:space="preserve">Администрация и органы муниципального финансового контроля </w:t>
      </w:r>
      <w:r w:rsidR="00624D8E">
        <w:rPr>
          <w:rFonts w:ascii="Times New Roman" w:hAnsi="Times New Roman" w:cs="Times New Roman"/>
          <w:sz w:val="28"/>
          <w:szCs w:val="28"/>
        </w:rPr>
        <w:lastRenderedPageBreak/>
        <w:t>Звениговского</w:t>
      </w:r>
      <w:r w:rsidR="003B4B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="003B4BCB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проводят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 в соответствии с действующим законодательством </w:t>
      </w:r>
      <w:r w:rsidR="003B4BCB" w:rsidRPr="00C0121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01218">
        <w:rPr>
          <w:rFonts w:ascii="Times New Roman" w:hAnsi="Times New Roman" w:cs="Times New Roman"/>
          <w:sz w:val="28"/>
          <w:szCs w:val="28"/>
        </w:rPr>
        <w:t xml:space="preserve">и настоящим Порядком, а также проверки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3">
        <w:r w:rsidRPr="000D70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0D7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>
        <w:r w:rsidRPr="000D7041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3B4BCB">
        <w:rPr>
          <w:rFonts w:ascii="Times New Roman" w:hAnsi="Times New Roman" w:cs="Times New Roman"/>
          <w:sz w:val="28"/>
          <w:szCs w:val="28"/>
        </w:rPr>
        <w:t>к</w:t>
      </w:r>
      <w:r w:rsidRPr="00C01218">
        <w:rPr>
          <w:rFonts w:ascii="Times New Roman" w:hAnsi="Times New Roman" w:cs="Times New Roman"/>
          <w:sz w:val="28"/>
          <w:szCs w:val="28"/>
        </w:rPr>
        <w:t>одекса Российской Федерации.</w:t>
      </w:r>
      <w:proofErr w:type="gramEnd"/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5.3. В случае установления фактов нарушения условий и порядка предоставления субсидий, а также </w:t>
      </w:r>
      <w:proofErr w:type="spellStart"/>
      <w:r w:rsidRPr="00C0121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01218">
        <w:rPr>
          <w:rFonts w:ascii="Times New Roman" w:hAnsi="Times New Roman" w:cs="Times New Roman"/>
          <w:sz w:val="28"/>
          <w:szCs w:val="28"/>
        </w:rPr>
        <w:t xml:space="preserve"> результатов их предоставления субсидии (или часть субсидии) подлежат возврату в бюджет </w:t>
      </w:r>
      <w:r w:rsidR="00624D8E">
        <w:rPr>
          <w:rFonts w:ascii="Times New Roman" w:hAnsi="Times New Roman" w:cs="Times New Roman"/>
          <w:sz w:val="28"/>
          <w:szCs w:val="28"/>
        </w:rPr>
        <w:t>Звениговского</w:t>
      </w:r>
      <w:r w:rsidR="003B4B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="003B4BCB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w:anchor="P168">
        <w:r w:rsidRPr="000D70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 V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5.4. Администрация в целях обеспечения контроля целевого использования субвенций и своевременного перечисления субсидий ежемесячно, не позднее 18 числа месяца, следующего за месяцем получения субвенций, направляет в Министерство строительства, архитектуры и жилищно-коммунального хозяйства Республики Марий Эл в соответствии с нормами, утвержденными </w:t>
      </w:r>
      <w:hyperlink r:id="rId25">
        <w:r w:rsidRPr="000D70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="003B4BCB">
        <w:rPr>
          <w:rFonts w:ascii="Times New Roman" w:hAnsi="Times New Roman" w:cs="Times New Roman"/>
          <w:sz w:val="28"/>
          <w:szCs w:val="28"/>
        </w:rPr>
        <w:t>№</w:t>
      </w:r>
      <w:r w:rsidRPr="00C01218">
        <w:rPr>
          <w:rFonts w:ascii="Times New Roman" w:hAnsi="Times New Roman" w:cs="Times New Roman"/>
          <w:sz w:val="28"/>
          <w:szCs w:val="28"/>
        </w:rPr>
        <w:t xml:space="preserve"> 52, следующие документы: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отчет об использовании субвенции для осуществления государственных полномочий Республики Марий Эл по установлению льготных тарифов</w:t>
      </w:r>
      <w:r w:rsidR="00E00F5A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на тепловую энергию (тепловую мощность) и на возмещение выпадающих доходов организациям, осуществляющим теплоснабжение,</w:t>
      </w:r>
      <w:r w:rsidR="00E00F5A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возникших</w:t>
      </w:r>
      <w:r w:rsidR="00E00F5A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в результате применения льготных тарифов на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отчет о перечислении субсидий теплоснабжающим организациям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по возмещению выпадающих доходов, возникших в результате применения льготных тарифов на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реестр платежных документов по использованию субвенций, в части перечисления субсидий теплоснабжающим организациям на возмещение выпадающих доходов, возникших в результате применения льготных тарифов на тепловую энергию (тепловую мощность);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реестр платежных документов по использованию субвенций, в части осуществления государственных полномочий Республики Марий Эл </w:t>
      </w:r>
      <w:r w:rsidR="003B4BCB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по установлению льготных тарифов на тепловую энергию (тепловую мощность).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7237C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VI. Порядок возврата субсидий</w:t>
      </w: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EF" w:rsidRPr="00C01218" w:rsidRDefault="00B912EF" w:rsidP="00C01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6.1. Получатели субсидии несут ответственность за нецелевое использование субсидии, полноту и достоверность представляемой </w:t>
      </w:r>
      <w:r w:rsidRPr="00C01218">
        <w:rPr>
          <w:rFonts w:ascii="Times New Roman" w:hAnsi="Times New Roman" w:cs="Times New Roman"/>
          <w:sz w:val="28"/>
          <w:szCs w:val="28"/>
        </w:rPr>
        <w:lastRenderedPageBreak/>
        <w:t>информации в соответствии с действующим законодательством Российской Федерации.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4"/>
      <w:bookmarkEnd w:id="16"/>
      <w:r w:rsidRPr="00C01218">
        <w:rPr>
          <w:rFonts w:ascii="Times New Roman" w:hAnsi="Times New Roman" w:cs="Times New Roman"/>
          <w:sz w:val="28"/>
          <w:szCs w:val="28"/>
        </w:rPr>
        <w:t xml:space="preserve">6.2. Субсидии (или часть субсидии) подлежат возврату в бюджет </w:t>
      </w:r>
      <w:r w:rsidR="00624D8E">
        <w:rPr>
          <w:rFonts w:ascii="Times New Roman" w:hAnsi="Times New Roman" w:cs="Times New Roman"/>
          <w:sz w:val="28"/>
          <w:szCs w:val="28"/>
        </w:rPr>
        <w:t>Звениговского</w:t>
      </w:r>
      <w:r w:rsidR="004E2EC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="004E2EC0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в случаях: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нарушения условий ее предоставления, предусмотренных настоящим Порядком;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превышения сумм полученной субсидии над размером выпадающих доходов получателя субсидии, определенных исходя из фактического объема оказанных услуг по теплоснабжению по льготным тарифам;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>предоставления расчетов размера субсидии на возмещение выпадающих доходов, возникших в результате применения льготных тарифов на тепловую энергию (тепловую мощность) с указанием недостоверных и (или) ошибочных сведений.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6.3. В случае нарушения получателем субсидий условий и порядка предоставления субсидий и выявления фактов, указанных в </w:t>
      </w:r>
      <w:hyperlink w:anchor="P184">
        <w:r w:rsidRPr="00C01218">
          <w:rPr>
            <w:rFonts w:ascii="Times New Roman" w:hAnsi="Times New Roman" w:cs="Times New Roman"/>
            <w:color w:val="0000FF"/>
            <w:sz w:val="28"/>
            <w:szCs w:val="28"/>
          </w:rPr>
          <w:t>пункте 6.2</w:t>
        </w:r>
      </w:hyperlink>
      <w:r w:rsidRPr="00C01218">
        <w:rPr>
          <w:rFonts w:ascii="Times New Roman" w:hAnsi="Times New Roman" w:cs="Times New Roman"/>
          <w:sz w:val="28"/>
          <w:szCs w:val="28"/>
        </w:rPr>
        <w:t xml:space="preserve"> настоящего Порядка в результате проведенных проверок, Администрация принимает решение о возврате субсидий в бюджет </w:t>
      </w:r>
      <w:r w:rsidR="00624D8E">
        <w:rPr>
          <w:rFonts w:ascii="Times New Roman" w:hAnsi="Times New Roman" w:cs="Times New Roman"/>
          <w:sz w:val="28"/>
          <w:szCs w:val="28"/>
        </w:rPr>
        <w:t>Звениговского</w:t>
      </w:r>
      <w:r w:rsidR="004E2EC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C01218">
        <w:rPr>
          <w:rFonts w:ascii="Times New Roman" w:hAnsi="Times New Roman" w:cs="Times New Roman"/>
          <w:sz w:val="28"/>
          <w:szCs w:val="28"/>
        </w:rPr>
        <w:t>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6.4. Администрация направляет получателю субсидии в течение </w:t>
      </w:r>
      <w:r w:rsidR="004E2EC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 xml:space="preserve">10 </w:t>
      </w:r>
      <w:r w:rsidR="004E2EC0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Pr="00C01218">
        <w:rPr>
          <w:rFonts w:ascii="Times New Roman" w:hAnsi="Times New Roman" w:cs="Times New Roman"/>
          <w:sz w:val="28"/>
          <w:szCs w:val="28"/>
        </w:rPr>
        <w:t xml:space="preserve">рабочих дней со дня выявления нарушения требование о возврате субсидий в бюджет </w:t>
      </w:r>
      <w:r w:rsidR="00714A3B" w:rsidRPr="000D7041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Звениговского</w:t>
      </w:r>
      <w:r w:rsidR="004E2EC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="004E2EC0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в размере, определенном в указанном требовании, с приложением соответствующих обосновывающих расчетов и (или) актов и иных документов.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6.5. Возврат субсидий в бюджет </w:t>
      </w:r>
      <w:r w:rsidR="00714A3B" w:rsidRPr="000D7041">
        <w:rPr>
          <w:rFonts w:ascii="Times New Roman" w:hAnsi="Times New Roman" w:cs="Times New Roman"/>
          <w:sz w:val="28"/>
          <w:szCs w:val="28"/>
        </w:rPr>
        <w:t>Звениговского</w:t>
      </w:r>
      <w:r w:rsidR="004E2EC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r w:rsidR="004E2EC0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>осуществляется путем безналичного перечисления получателем субсидии излишне полученных денежных сре</w:t>
      </w:r>
      <w:proofErr w:type="gramStart"/>
      <w:r w:rsidRPr="00C01218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C01218">
        <w:rPr>
          <w:rFonts w:ascii="Times New Roman" w:hAnsi="Times New Roman" w:cs="Times New Roman"/>
          <w:sz w:val="28"/>
          <w:szCs w:val="28"/>
        </w:rPr>
        <w:t xml:space="preserve">оход </w:t>
      </w:r>
      <w:r w:rsidR="004E2EC0">
        <w:rPr>
          <w:rFonts w:ascii="Times New Roman" w:hAnsi="Times New Roman" w:cs="Times New Roman"/>
          <w:sz w:val="28"/>
          <w:szCs w:val="28"/>
        </w:rPr>
        <w:t>бюджета</w:t>
      </w:r>
      <w:r w:rsidR="00714A3B" w:rsidRPr="00714A3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14A3B" w:rsidRPr="000D7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Звениговского </w:t>
      </w:r>
      <w:r w:rsidR="004E2EC0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Марий Эл </w:t>
      </w:r>
      <w:r w:rsidR="004E2EC0" w:rsidRPr="00C01218">
        <w:rPr>
          <w:rFonts w:ascii="Times New Roman" w:hAnsi="Times New Roman" w:cs="Times New Roman"/>
          <w:sz w:val="28"/>
          <w:szCs w:val="28"/>
        </w:rPr>
        <w:t xml:space="preserve"> </w:t>
      </w:r>
      <w:r w:rsidRPr="00C01218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4E2EC0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Pr="00C01218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требования </w:t>
      </w:r>
      <w:r w:rsidR="004E2EC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о возврате субсидий.</w:t>
      </w:r>
    </w:p>
    <w:p w:rsidR="00B912EF" w:rsidRPr="00C01218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Платежное поручение на бумажном носителе в течение 5 </w:t>
      </w:r>
      <w:r w:rsidR="004E2EC0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C01218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отметки банка о его принятии представляется </w:t>
      </w:r>
      <w:r w:rsidR="004E2EC0">
        <w:rPr>
          <w:rFonts w:ascii="Times New Roman" w:hAnsi="Times New Roman" w:cs="Times New Roman"/>
          <w:sz w:val="28"/>
          <w:szCs w:val="28"/>
        </w:rPr>
        <w:br/>
      </w:r>
      <w:r w:rsidRPr="00C01218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B912EF" w:rsidRDefault="00B912EF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218">
        <w:rPr>
          <w:rFonts w:ascii="Times New Roman" w:hAnsi="Times New Roman" w:cs="Times New Roman"/>
          <w:sz w:val="28"/>
          <w:szCs w:val="28"/>
        </w:rPr>
        <w:t xml:space="preserve">6.6. При отказе получателя субсидии от добровольного возврата субсидий в установленный срок полученные субсидии взыскиваются в судебном порядке в соответствии с действующим законодательством </w:t>
      </w:r>
      <w:r w:rsidRPr="00C0121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401E56" w:rsidRDefault="00401E56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56" w:rsidRDefault="00401E56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56" w:rsidRDefault="00401E56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56" w:rsidRDefault="00401E56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56" w:rsidRDefault="00401E56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56" w:rsidRDefault="00401E56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56" w:rsidRDefault="00401E56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56" w:rsidRDefault="00401E56" w:rsidP="00C012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5626"/>
      </w:tblGrid>
      <w:tr w:rsidR="00401E56" w:rsidRPr="00FB1A7D" w:rsidTr="00107511">
        <w:tc>
          <w:tcPr>
            <w:tcW w:w="3367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br w:type="page"/>
            </w:r>
          </w:p>
        </w:tc>
        <w:tc>
          <w:tcPr>
            <w:tcW w:w="5626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ПРИЛОЖЕНИЕ № 1</w:t>
            </w:r>
            <w:r w:rsidRPr="00FB1A7D">
              <w:rPr>
                <w:sz w:val="28"/>
                <w:szCs w:val="28"/>
              </w:rPr>
              <w:br/>
            </w:r>
            <w:r w:rsidRPr="00FB1A7D">
              <w:rPr>
                <w:bCs/>
                <w:sz w:val="28"/>
                <w:szCs w:val="28"/>
              </w:rPr>
              <w:t xml:space="preserve">к Порядку предоставления субсидий теплоснабжающим организациям </w:t>
            </w:r>
            <w:r w:rsidRPr="00FB1A7D">
              <w:rPr>
                <w:bCs/>
                <w:sz w:val="28"/>
                <w:szCs w:val="28"/>
              </w:rPr>
              <w:br/>
              <w:t xml:space="preserve">на возмещение выпадающих доходов, возникших в результате применения льготных тарифов на тепловую энергию </w:t>
            </w:r>
            <w:r w:rsidRPr="00FB1A7D">
              <w:rPr>
                <w:sz w:val="28"/>
                <w:szCs w:val="28"/>
              </w:rPr>
              <w:t>(тепловую мощность)</w:t>
            </w:r>
          </w:p>
        </w:tc>
      </w:tr>
    </w:tbl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"/>
          <w:szCs w:val="2"/>
        </w:rPr>
      </w:pPr>
      <w:proofErr w:type="gramStart"/>
      <w:r w:rsidRPr="00FB1A7D">
        <w:rPr>
          <w:b/>
          <w:sz w:val="28"/>
          <w:szCs w:val="28"/>
        </w:rPr>
        <w:t>З</w:t>
      </w:r>
      <w:proofErr w:type="gramEnd"/>
      <w:r w:rsidRPr="00FB1A7D">
        <w:rPr>
          <w:b/>
          <w:sz w:val="28"/>
          <w:szCs w:val="28"/>
        </w:rPr>
        <w:t xml:space="preserve"> А Я В К А</w:t>
      </w:r>
      <w:r w:rsidRPr="00FB1A7D">
        <w:rPr>
          <w:b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755"/>
      </w:tblGrid>
      <w:tr w:rsidR="00401E56" w:rsidRPr="00FB1A7D" w:rsidTr="00107511">
        <w:tc>
          <w:tcPr>
            <w:tcW w:w="675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от</w:t>
            </w:r>
          </w:p>
        </w:tc>
        <w:tc>
          <w:tcPr>
            <w:tcW w:w="8755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675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FB1A7D">
              <w:rPr>
                <w:sz w:val="28"/>
                <w:szCs w:val="28"/>
                <w:vertAlign w:val="superscript"/>
              </w:rPr>
              <w:t>(наименование теплоснабжающей организации)</w:t>
            </w:r>
          </w:p>
        </w:tc>
      </w:tr>
      <w:tr w:rsidR="00401E56" w:rsidRPr="00FB1A7D" w:rsidTr="00107511">
        <w:tc>
          <w:tcPr>
            <w:tcW w:w="675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в</w:t>
            </w:r>
          </w:p>
        </w:tc>
        <w:tc>
          <w:tcPr>
            <w:tcW w:w="8755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B1A7D">
              <w:rPr>
                <w:sz w:val="28"/>
                <w:szCs w:val="28"/>
              </w:rPr>
              <w:t xml:space="preserve">дминистрацию </w:t>
            </w:r>
            <w:proofErr w:type="spellStart"/>
            <w:r w:rsidRPr="004A5BBF">
              <w:rPr>
                <w:color w:val="000000"/>
                <w:sz w:val="28"/>
                <w:szCs w:val="28"/>
              </w:rPr>
              <w:t>Звениговского</w:t>
            </w:r>
            <w:proofErr w:type="spellEnd"/>
            <w:r w:rsidRPr="004A5BBF">
              <w:rPr>
                <w:color w:val="000000"/>
                <w:sz w:val="28"/>
                <w:szCs w:val="28"/>
              </w:rPr>
              <w:t xml:space="preserve"> муниципального района Республики Марий Эл</w:t>
            </w:r>
          </w:p>
        </w:tc>
      </w:tr>
      <w:tr w:rsidR="00401E56" w:rsidRPr="00FB1A7D" w:rsidTr="00107511">
        <w:tc>
          <w:tcPr>
            <w:tcW w:w="675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01E56" w:rsidRPr="00FB1A7D" w:rsidRDefault="00401E56" w:rsidP="00401E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1A7D">
        <w:rPr>
          <w:sz w:val="28"/>
          <w:szCs w:val="28"/>
        </w:rPr>
        <w:t xml:space="preserve">на получение </w:t>
      </w:r>
      <w:proofErr w:type="gramStart"/>
      <w:r w:rsidRPr="00FB1A7D">
        <w:rPr>
          <w:sz w:val="28"/>
          <w:szCs w:val="28"/>
        </w:rPr>
        <w:t>субсидии</w:t>
      </w:r>
      <w:proofErr w:type="gramEnd"/>
      <w:r w:rsidRPr="00FB1A7D">
        <w:rPr>
          <w:sz w:val="28"/>
          <w:szCs w:val="28"/>
        </w:rPr>
        <w:t xml:space="preserve"> </w:t>
      </w:r>
      <w:r w:rsidRPr="00FB1A7D">
        <w:rPr>
          <w:sz w:val="28"/>
        </w:rPr>
        <w:t xml:space="preserve">на возмещение выпадающих доходов, возникших </w:t>
      </w:r>
      <w:r w:rsidRPr="00FB1A7D">
        <w:rPr>
          <w:sz w:val="28"/>
        </w:rPr>
        <w:br/>
        <w:t>в результате применения льготных тарифов на тепловую энергию (тепловую мощность)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jc w:val="both"/>
        <w:rPr>
          <w:bCs/>
          <w:i/>
          <w:color w:val="00B0F0"/>
          <w:sz w:val="2"/>
          <w:szCs w:val="2"/>
        </w:rPr>
      </w:pPr>
      <w:proofErr w:type="gramStart"/>
      <w:r w:rsidRPr="00FB1A7D">
        <w:rPr>
          <w:sz w:val="28"/>
          <w:szCs w:val="28"/>
        </w:rPr>
        <w:t xml:space="preserve">В соответствии с Порядком </w:t>
      </w:r>
      <w:r w:rsidRPr="00FB1A7D">
        <w:rPr>
          <w:bCs/>
          <w:sz w:val="28"/>
          <w:szCs w:val="28"/>
        </w:rPr>
        <w:t>предоставления субсидий теплоснабжающим организациям на возмещение выпадающих доходов, возникших в результате применения льготных тарифов на тепловую энергию (тепловую мощность), утвержденных</w:t>
      </w:r>
      <w:r w:rsidRPr="00FB1A7D">
        <w:rPr>
          <w:bCs/>
          <w:i/>
          <w:color w:val="00B0F0"/>
          <w:sz w:val="28"/>
          <w:szCs w:val="28"/>
        </w:rPr>
        <w:t xml:space="preserve"> </w:t>
      </w:r>
      <w:r w:rsidRPr="001D6A94">
        <w:rPr>
          <w:bCs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4A5BBF">
        <w:rPr>
          <w:color w:val="000000"/>
          <w:sz w:val="28"/>
          <w:szCs w:val="28"/>
        </w:rPr>
        <w:t>Звениговского</w:t>
      </w:r>
      <w:proofErr w:type="spellEnd"/>
      <w:r w:rsidRPr="004A5BBF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Pr="004A5B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___</w:t>
      </w:r>
      <w:r w:rsidRPr="001D6A94">
        <w:rPr>
          <w:bCs/>
          <w:color w:val="000000"/>
          <w:sz w:val="28"/>
          <w:szCs w:val="28"/>
        </w:rPr>
        <w:t xml:space="preserve"> я</w:t>
      </w:r>
      <w:r>
        <w:rPr>
          <w:bCs/>
          <w:color w:val="000000"/>
          <w:sz w:val="28"/>
          <w:szCs w:val="28"/>
        </w:rPr>
        <w:t>нваря</w:t>
      </w:r>
      <w:r w:rsidRPr="001D6A94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25</w:t>
      </w:r>
      <w:r w:rsidRPr="001D6A94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___</w:t>
      </w:r>
      <w:r w:rsidRPr="001D6A94">
        <w:rPr>
          <w:bCs/>
          <w:color w:val="000000"/>
          <w:sz w:val="28"/>
          <w:szCs w:val="28"/>
        </w:rPr>
        <w:t xml:space="preserve"> «Об утверждении порядка предоставления субсидий теплоснабжающим организациям на возмещение выпадающих доходов, возникших в результате применения льготных тарифов на тепловую энергию (тепловую мощность)» </w:t>
      </w:r>
      <w:r w:rsidRPr="00FB1A7D">
        <w:rPr>
          <w:bCs/>
          <w:sz w:val="28"/>
          <w:szCs w:val="28"/>
        </w:rPr>
        <w:t>(далее - Порядок)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046"/>
      </w:tblGrid>
      <w:tr w:rsidR="00401E56" w:rsidRPr="00FB1A7D" w:rsidTr="00107511">
        <w:tc>
          <w:tcPr>
            <w:tcW w:w="1384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B0F0"/>
                <w:sz w:val="28"/>
                <w:szCs w:val="28"/>
              </w:rPr>
            </w:pPr>
            <w:r w:rsidRPr="00FB1A7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1384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B0F0"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28"/>
              </w:rPr>
            </w:pPr>
            <w:r w:rsidRPr="00FB1A7D">
              <w:rPr>
                <w:sz w:val="16"/>
                <w:szCs w:val="28"/>
              </w:rPr>
              <w:t>(наименование теплоснабжающей организации)</w:t>
            </w:r>
          </w:p>
        </w:tc>
      </w:tr>
      <w:tr w:rsidR="00401E56" w:rsidRPr="00FB1A7D" w:rsidTr="00107511">
        <w:tc>
          <w:tcPr>
            <w:tcW w:w="9430" w:type="dxa"/>
            <w:gridSpan w:val="2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401E56" w:rsidRDefault="00401E56" w:rsidP="00401E56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FB1A7D">
        <w:rPr>
          <w:sz w:val="28"/>
          <w:szCs w:val="28"/>
        </w:rPr>
        <w:t xml:space="preserve">(далее – претендент) заявляет о своем намерении предоставлять тепловую энергию с применением льготных тарифов на тепловую энергию </w:t>
      </w:r>
      <w:r>
        <w:rPr>
          <w:sz w:val="28"/>
          <w:szCs w:val="28"/>
        </w:rPr>
        <w:t xml:space="preserve">на территории  </w:t>
      </w:r>
      <w:proofErr w:type="spellStart"/>
      <w:r w:rsidRPr="004A5BBF">
        <w:rPr>
          <w:color w:val="000000"/>
          <w:sz w:val="28"/>
          <w:szCs w:val="28"/>
        </w:rPr>
        <w:t>Звениговского</w:t>
      </w:r>
      <w:proofErr w:type="spellEnd"/>
      <w:r w:rsidRPr="004A5BBF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Pr="004A5B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1 января 2025</w:t>
      </w:r>
      <w:r w:rsidRPr="00FB1A7D">
        <w:rPr>
          <w:sz w:val="28"/>
          <w:szCs w:val="28"/>
        </w:rPr>
        <w:t xml:space="preserve"> г. в соответствии с </w:t>
      </w:r>
      <w:r w:rsidRPr="00CA5F94">
        <w:rPr>
          <w:bCs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4A5BBF">
        <w:rPr>
          <w:color w:val="000000"/>
          <w:sz w:val="28"/>
          <w:szCs w:val="28"/>
        </w:rPr>
        <w:t>Звениговского</w:t>
      </w:r>
      <w:proofErr w:type="spellEnd"/>
      <w:r w:rsidRPr="004A5BBF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Pr="004A5BBF">
        <w:rPr>
          <w:bCs/>
          <w:color w:val="000000"/>
          <w:sz w:val="28"/>
          <w:szCs w:val="28"/>
        </w:rPr>
        <w:t xml:space="preserve"> </w:t>
      </w:r>
      <w:r w:rsidRPr="00113AA2">
        <w:rPr>
          <w:bCs/>
          <w:sz w:val="28"/>
          <w:szCs w:val="28"/>
        </w:rPr>
        <w:t xml:space="preserve">от </w:t>
      </w:r>
      <w:r w:rsidRPr="00ED76A0">
        <w:rPr>
          <w:bCs/>
          <w:sz w:val="28"/>
          <w:szCs w:val="28"/>
        </w:rPr>
        <w:t>25</w:t>
      </w:r>
      <w:r w:rsidRPr="004A5BBF">
        <w:rPr>
          <w:bCs/>
          <w:color w:val="FF0000"/>
          <w:sz w:val="28"/>
          <w:szCs w:val="28"/>
        </w:rPr>
        <w:t xml:space="preserve"> </w:t>
      </w:r>
      <w:r w:rsidRPr="00867E13">
        <w:rPr>
          <w:bCs/>
          <w:color w:val="000000"/>
          <w:sz w:val="28"/>
          <w:szCs w:val="28"/>
        </w:rPr>
        <w:t>июня  2024 года № 600</w:t>
      </w:r>
      <w:proofErr w:type="gramStart"/>
      <w:r w:rsidRPr="00867E13">
        <w:rPr>
          <w:bCs/>
          <w:color w:val="000000"/>
          <w:sz w:val="28"/>
          <w:szCs w:val="28"/>
        </w:rPr>
        <w:t xml:space="preserve"> </w:t>
      </w:r>
      <w:r w:rsidRPr="00867E13">
        <w:rPr>
          <w:color w:val="000000"/>
          <w:spacing w:val="-6"/>
          <w:sz w:val="28"/>
          <w:szCs w:val="28"/>
        </w:rPr>
        <w:t>О</w:t>
      </w:r>
      <w:proofErr w:type="gramEnd"/>
      <w:r w:rsidRPr="00867E13">
        <w:rPr>
          <w:color w:val="000000"/>
          <w:spacing w:val="-6"/>
          <w:sz w:val="28"/>
          <w:szCs w:val="28"/>
        </w:rPr>
        <w:t xml:space="preserve">б установлении льготных тарифов на тепловую энергию на территории </w:t>
      </w:r>
      <w:proofErr w:type="spellStart"/>
      <w:r w:rsidRPr="00867E13">
        <w:rPr>
          <w:color w:val="000000"/>
          <w:spacing w:val="-6"/>
          <w:sz w:val="28"/>
          <w:szCs w:val="28"/>
        </w:rPr>
        <w:t>Звениговского</w:t>
      </w:r>
      <w:proofErr w:type="spellEnd"/>
      <w:r w:rsidRPr="00867E13">
        <w:rPr>
          <w:color w:val="000000"/>
          <w:spacing w:val="-6"/>
          <w:sz w:val="28"/>
          <w:szCs w:val="28"/>
        </w:rPr>
        <w:t xml:space="preserve"> муниципального района».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401E56" w:rsidRPr="00FB1A7D" w:rsidRDefault="00401E56" w:rsidP="00401E56">
      <w:pPr>
        <w:shd w:val="clear" w:color="auto" w:fill="FFFFFF"/>
        <w:jc w:val="both"/>
        <w:rPr>
          <w:sz w:val="28"/>
          <w:szCs w:val="28"/>
        </w:rPr>
      </w:pPr>
      <w:r w:rsidRPr="00FB1A7D">
        <w:rPr>
          <w:sz w:val="28"/>
          <w:szCs w:val="28"/>
        </w:rPr>
        <w:t>Настоящим претендент выражает согласие: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color w:val="00B0F0"/>
          <w:sz w:val="28"/>
          <w:szCs w:val="28"/>
        </w:rPr>
      </w:pPr>
      <w:proofErr w:type="gramStart"/>
      <w:r w:rsidRPr="00FB1A7D">
        <w:rPr>
          <w:sz w:val="28"/>
          <w:szCs w:val="28"/>
        </w:rPr>
        <w:t>1) </w:t>
      </w:r>
      <w:r>
        <w:rPr>
          <w:sz w:val="28"/>
          <w:szCs w:val="28"/>
        </w:rPr>
        <w:t>на заключение с А</w:t>
      </w:r>
      <w:r w:rsidRPr="00FB1A7D">
        <w:rPr>
          <w:sz w:val="28"/>
          <w:szCs w:val="28"/>
        </w:rPr>
        <w:t xml:space="preserve">дминистрацией </w:t>
      </w:r>
      <w:proofErr w:type="spellStart"/>
      <w:r w:rsidRPr="004A5BBF">
        <w:rPr>
          <w:color w:val="000000"/>
          <w:sz w:val="28"/>
          <w:szCs w:val="28"/>
        </w:rPr>
        <w:t>Звениговского</w:t>
      </w:r>
      <w:proofErr w:type="spellEnd"/>
      <w:r w:rsidRPr="004A5BBF">
        <w:rPr>
          <w:color w:val="000000"/>
          <w:sz w:val="28"/>
          <w:szCs w:val="28"/>
        </w:rPr>
        <w:t xml:space="preserve"> муниципального района Республики Марий Эл</w:t>
      </w:r>
      <w:r>
        <w:rPr>
          <w:color w:val="000000"/>
          <w:sz w:val="28"/>
          <w:szCs w:val="28"/>
        </w:rPr>
        <w:t xml:space="preserve"> </w:t>
      </w:r>
      <w:r w:rsidRPr="00FB1A7D">
        <w:rPr>
          <w:sz w:val="28"/>
          <w:szCs w:val="28"/>
        </w:rPr>
        <w:t xml:space="preserve">соглашения (договора) </w:t>
      </w:r>
      <w:r w:rsidRPr="00FB1A7D">
        <w:rPr>
          <w:rFonts w:cs="Calibri"/>
          <w:sz w:val="28"/>
          <w:szCs w:val="28"/>
        </w:rPr>
        <w:t xml:space="preserve">о предоставлении субсидии </w:t>
      </w:r>
      <w:r w:rsidRPr="00FB1A7D">
        <w:rPr>
          <w:sz w:val="28"/>
        </w:rPr>
        <w:t xml:space="preserve">на возмещение выпадающих доходов, возникших в результате применения льготных тарифов на тепловую энергию (тепловую мощность) </w:t>
      </w:r>
      <w:r>
        <w:rPr>
          <w:sz w:val="28"/>
        </w:rPr>
        <w:t>в соответствии с порядком,</w:t>
      </w:r>
      <w:r w:rsidRPr="00FB1A7D">
        <w:rPr>
          <w:sz w:val="28"/>
        </w:rPr>
        <w:t xml:space="preserve"> утвержденн</w:t>
      </w:r>
      <w:r>
        <w:rPr>
          <w:sz w:val="28"/>
        </w:rPr>
        <w:t>ым</w:t>
      </w:r>
      <w:r w:rsidRPr="00FB1A7D">
        <w:rPr>
          <w:sz w:val="28"/>
        </w:rPr>
        <w:t xml:space="preserve"> </w:t>
      </w:r>
      <w:r w:rsidRPr="00CA5F94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Pr="004A5BBF">
        <w:rPr>
          <w:color w:val="000000"/>
          <w:sz w:val="28"/>
          <w:szCs w:val="28"/>
        </w:rPr>
        <w:t>Звениговского</w:t>
      </w:r>
      <w:proofErr w:type="spellEnd"/>
      <w:r w:rsidRPr="004A5BBF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Pr="004A5B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__  </w:t>
      </w:r>
      <w:r w:rsidRPr="00CA5F94">
        <w:rPr>
          <w:bCs/>
          <w:color w:val="000000"/>
          <w:sz w:val="28"/>
          <w:szCs w:val="28"/>
        </w:rPr>
        <w:t xml:space="preserve"> я</w:t>
      </w:r>
      <w:r>
        <w:rPr>
          <w:bCs/>
          <w:color w:val="000000"/>
          <w:sz w:val="28"/>
          <w:szCs w:val="28"/>
        </w:rPr>
        <w:t>нваря</w:t>
      </w:r>
      <w:r w:rsidRPr="00CA5F94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25</w:t>
      </w:r>
      <w:r w:rsidRPr="00CA5F94">
        <w:rPr>
          <w:bCs/>
          <w:color w:val="000000"/>
          <w:sz w:val="28"/>
          <w:szCs w:val="28"/>
        </w:rPr>
        <w:t xml:space="preserve"> года №</w:t>
      </w:r>
      <w:r>
        <w:rPr>
          <w:bCs/>
          <w:color w:val="000000"/>
          <w:sz w:val="28"/>
          <w:szCs w:val="28"/>
        </w:rPr>
        <w:t>__</w:t>
      </w:r>
      <w:r w:rsidRPr="00CA5F94">
        <w:rPr>
          <w:bCs/>
          <w:color w:val="000000"/>
          <w:sz w:val="28"/>
          <w:szCs w:val="28"/>
        </w:rPr>
        <w:t xml:space="preserve"> «Об утверждении порядка предоставления субсидий теплоснабжающим организациям на возмещение выпадающих доходов, возникших в</w:t>
      </w:r>
      <w:proofErr w:type="gramEnd"/>
      <w:r w:rsidRPr="00CA5F94">
        <w:rPr>
          <w:bCs/>
          <w:color w:val="000000"/>
          <w:sz w:val="28"/>
          <w:szCs w:val="28"/>
        </w:rPr>
        <w:t xml:space="preserve"> </w:t>
      </w:r>
      <w:proofErr w:type="gramStart"/>
      <w:r w:rsidRPr="00CA5F94">
        <w:rPr>
          <w:bCs/>
          <w:color w:val="000000"/>
          <w:sz w:val="28"/>
          <w:szCs w:val="28"/>
        </w:rPr>
        <w:t>результате</w:t>
      </w:r>
      <w:proofErr w:type="gramEnd"/>
      <w:r w:rsidRPr="00CA5F94">
        <w:rPr>
          <w:bCs/>
          <w:color w:val="000000"/>
          <w:sz w:val="28"/>
          <w:szCs w:val="28"/>
        </w:rPr>
        <w:t xml:space="preserve"> применения льготных тарифов на тепловую энергию (тепловую мощность)»</w:t>
      </w:r>
      <w:r w:rsidRPr="00FB1A7D">
        <w:rPr>
          <w:bCs/>
          <w:sz w:val="28"/>
          <w:szCs w:val="28"/>
        </w:rPr>
        <w:t>;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A7D">
        <w:rPr>
          <w:sz w:val="28"/>
          <w:szCs w:val="28"/>
        </w:rPr>
        <w:t xml:space="preserve">2) на использование субсидии в целях, условиях и порядке, которые предусмотрены Порядком, а также осуществление </w:t>
      </w:r>
      <w:r w:rsidRPr="00CA5F94">
        <w:rPr>
          <w:bCs/>
          <w:color w:val="000000"/>
          <w:sz w:val="28"/>
          <w:szCs w:val="28"/>
        </w:rPr>
        <w:t>Администраци</w:t>
      </w:r>
      <w:r>
        <w:rPr>
          <w:bCs/>
          <w:color w:val="000000"/>
          <w:sz w:val="28"/>
          <w:szCs w:val="28"/>
        </w:rPr>
        <w:t>ей</w:t>
      </w:r>
      <w:r w:rsidRPr="00CA5F94">
        <w:rPr>
          <w:bCs/>
          <w:color w:val="000000"/>
          <w:sz w:val="28"/>
          <w:szCs w:val="28"/>
        </w:rPr>
        <w:t xml:space="preserve"> </w:t>
      </w:r>
      <w:proofErr w:type="spellStart"/>
      <w:r w:rsidRPr="004A5BBF">
        <w:rPr>
          <w:color w:val="000000"/>
          <w:sz w:val="28"/>
          <w:szCs w:val="28"/>
        </w:rPr>
        <w:t>Звениговского</w:t>
      </w:r>
      <w:proofErr w:type="spellEnd"/>
      <w:r w:rsidRPr="004A5BBF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Pr="004A5BBF">
        <w:rPr>
          <w:bCs/>
          <w:color w:val="000000"/>
          <w:sz w:val="28"/>
          <w:szCs w:val="28"/>
        </w:rPr>
        <w:t xml:space="preserve"> </w:t>
      </w:r>
      <w:r w:rsidRPr="00FB1A7D">
        <w:rPr>
          <w:sz w:val="28"/>
          <w:szCs w:val="28"/>
        </w:rPr>
        <w:t xml:space="preserve">и органами государственного финансового контроля проверок соблюдения условий, целей и порядка предоставления субсидий. 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A7D">
        <w:rPr>
          <w:sz w:val="28"/>
          <w:szCs w:val="28"/>
        </w:rPr>
        <w:t>Претендент обязуется: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1A7D">
        <w:rPr>
          <w:sz w:val="28"/>
          <w:szCs w:val="28"/>
        </w:rPr>
        <w:t>1) применять льготные тарифы на тепловую энергию (тепловую мощность) в отношении объемов коммунальных ресурсов, потребляемых в жилых помещениях многоквартирных домов и жилых домов, и коммунальных ресурсов, потребленных в целях содержания общего имущества в многоквартирных домах, при расчетах за коммунальные ресурсы в случаях, когда ресурсы приобретаются исполнителями коммунальных услуг (управляющими организациями, товариществами собственников жилья либо жилищными кооперативами или иными специализированными потребительскими</w:t>
      </w:r>
      <w:proofErr w:type="gramEnd"/>
      <w:r w:rsidRPr="00FB1A7D">
        <w:rPr>
          <w:sz w:val="28"/>
          <w:szCs w:val="28"/>
        </w:rPr>
        <w:t xml:space="preserve"> </w:t>
      </w:r>
      <w:proofErr w:type="gramStart"/>
      <w:r w:rsidRPr="00FB1A7D">
        <w:rPr>
          <w:sz w:val="28"/>
          <w:szCs w:val="28"/>
        </w:rPr>
        <w:t xml:space="preserve">кооперативами) по договорам снабжения коммунальными ресурсами, заключенными в соответствии с постановлением Правительства Российской Федерации от 14 февраля </w:t>
      </w:r>
      <w:smartTag w:uri="urn:schemas-microsoft-com:office:smarttags" w:element="metricconverter">
        <w:smartTagPr>
          <w:attr w:name="ProductID" w:val="2012 г"/>
        </w:smartTagPr>
        <w:r w:rsidRPr="00FB1A7D">
          <w:rPr>
            <w:sz w:val="28"/>
            <w:szCs w:val="28"/>
          </w:rPr>
          <w:t>2012 г</w:t>
        </w:r>
      </w:smartTag>
      <w:r w:rsidRPr="00FB1A7D">
        <w:rPr>
          <w:sz w:val="28"/>
          <w:szCs w:val="28"/>
        </w:rPr>
        <w:t>. № 124 (за исключением объемов поставки коммунального ресурса собственникам нежилых помещений в многоквартирном доме) и гражданами собственниками и пользователями жилых помещений в многоквартирных домах и жилых домах, в случае, когда теплоснабжающая организация выступает исполнителем коммунальных услуг по отоплению и горячему водоснабжению.</w:t>
      </w:r>
      <w:proofErr w:type="gramEnd"/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363"/>
        <w:gridCol w:w="3143"/>
        <w:gridCol w:w="285"/>
        <w:gridCol w:w="2859"/>
      </w:tblGrid>
      <w:tr w:rsidR="00401E56" w:rsidRPr="00FB1A7D" w:rsidTr="00107511">
        <w:tc>
          <w:tcPr>
            <w:tcW w:w="2780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2780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(наименование должности руководителя теплоснабжающей организации)</w:t>
            </w:r>
          </w:p>
        </w:tc>
        <w:tc>
          <w:tcPr>
            <w:tcW w:w="363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285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A7D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01E56" w:rsidRPr="00FB1A7D" w:rsidSect="0061213F">
          <w:headerReference w:type="default" r:id="rId26"/>
          <w:footerReference w:type="even" r:id="rId27"/>
          <w:footerReference w:type="default" r:id="rId28"/>
          <w:pgSz w:w="11907" w:h="16840"/>
          <w:pgMar w:top="567" w:right="1134" w:bottom="794" w:left="1559" w:header="720" w:footer="720" w:gutter="0"/>
          <w:pgNumType w:start="2"/>
          <w:cols w:space="720"/>
          <w:titlePg/>
          <w:docGrid w:linePitch="272"/>
        </w:sect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01E56" w:rsidRPr="00FB1A7D" w:rsidSect="008D5247">
          <w:pgSz w:w="11907" w:h="16840"/>
          <w:pgMar w:top="284" w:right="1134" w:bottom="851" w:left="1559" w:header="720" w:footer="720" w:gutter="0"/>
          <w:pgNumType w:start="2"/>
          <w:cols w:space="720"/>
          <w:titlePg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3367"/>
        <w:gridCol w:w="11909"/>
      </w:tblGrid>
      <w:tr w:rsidR="00401E56" w:rsidRPr="00FB1A7D" w:rsidTr="00107511">
        <w:tc>
          <w:tcPr>
            <w:tcW w:w="3367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1909" w:type="dxa"/>
          </w:tcPr>
          <w:p w:rsidR="00401E56" w:rsidRPr="00FB1A7D" w:rsidRDefault="00401E56" w:rsidP="00107511">
            <w:pPr>
              <w:ind w:left="6272"/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№2</w:t>
            </w:r>
            <w:r w:rsidRPr="00FB1A7D">
              <w:rPr>
                <w:sz w:val="28"/>
                <w:szCs w:val="28"/>
              </w:rPr>
              <w:br/>
            </w:r>
            <w:r w:rsidRPr="00FB1A7D">
              <w:rPr>
                <w:bCs/>
                <w:sz w:val="28"/>
                <w:szCs w:val="28"/>
              </w:rPr>
              <w:t xml:space="preserve">к Порядку предоставления субсидий теплоснабжающим организациям </w:t>
            </w:r>
            <w:r w:rsidRPr="00FB1A7D">
              <w:rPr>
                <w:bCs/>
                <w:sz w:val="28"/>
                <w:szCs w:val="28"/>
              </w:rPr>
              <w:br/>
              <w:t xml:space="preserve">на возмещение выпадающих доходов, возникших в результате применения льготных тарифов на тепловую энергию </w:t>
            </w:r>
            <w:r w:rsidRPr="00FB1A7D">
              <w:rPr>
                <w:sz w:val="28"/>
                <w:szCs w:val="28"/>
              </w:rPr>
              <w:t>(тепловую мощность)</w:t>
            </w:r>
          </w:p>
        </w:tc>
      </w:tr>
    </w:tbl>
    <w:p w:rsidR="00401E56" w:rsidRPr="00FB1A7D" w:rsidRDefault="00401E56" w:rsidP="00401E56">
      <w:pPr>
        <w:jc w:val="center"/>
        <w:rPr>
          <w:b/>
          <w:sz w:val="28"/>
          <w:szCs w:val="28"/>
        </w:rPr>
      </w:pPr>
      <w:r w:rsidRPr="00FB1A7D">
        <w:rPr>
          <w:b/>
          <w:sz w:val="28"/>
          <w:szCs w:val="28"/>
        </w:rPr>
        <w:t xml:space="preserve">Реестр многоквартирных домов и жилых домов, </w:t>
      </w:r>
      <w:r w:rsidRPr="00FB1A7D">
        <w:rPr>
          <w:b/>
          <w:sz w:val="28"/>
          <w:szCs w:val="28"/>
        </w:rPr>
        <w:br/>
        <w:t xml:space="preserve">в которые поставляется тепловая энергия по льготным тарифам </w:t>
      </w:r>
    </w:p>
    <w:tbl>
      <w:tblPr>
        <w:tblW w:w="15183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58"/>
        <w:gridCol w:w="676"/>
        <w:gridCol w:w="3544"/>
        <w:gridCol w:w="1276"/>
        <w:gridCol w:w="992"/>
        <w:gridCol w:w="1134"/>
        <w:gridCol w:w="850"/>
        <w:gridCol w:w="851"/>
        <w:gridCol w:w="1280"/>
        <w:gridCol w:w="1500"/>
        <w:gridCol w:w="104"/>
      </w:tblGrid>
      <w:tr w:rsidR="00401E56" w:rsidRPr="00FB1A7D" w:rsidTr="00107511"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7" w:type="dxa"/>
            <w:gridSpan w:val="10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4"/>
                <w:szCs w:val="24"/>
              </w:rPr>
            </w:pPr>
          </w:p>
        </w:tc>
      </w:tr>
      <w:tr w:rsidR="00401E56" w:rsidRPr="00FB1A7D" w:rsidTr="00107511"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207" w:type="dxa"/>
            <w:gridSpan w:val="10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B1A7D">
              <w:rPr>
                <w:sz w:val="24"/>
                <w:szCs w:val="24"/>
                <w:vertAlign w:val="superscript"/>
              </w:rPr>
              <w:t xml:space="preserve">(наименование </w:t>
            </w:r>
            <w:proofErr w:type="spellStart"/>
            <w:r w:rsidRPr="00FB1A7D">
              <w:rPr>
                <w:sz w:val="24"/>
                <w:szCs w:val="24"/>
                <w:vertAlign w:val="superscript"/>
              </w:rPr>
              <w:t>ресурсоснабжающей</w:t>
            </w:r>
            <w:proofErr w:type="spellEnd"/>
            <w:r w:rsidRPr="00FB1A7D">
              <w:rPr>
                <w:sz w:val="24"/>
                <w:szCs w:val="24"/>
                <w:vertAlign w:val="superscript"/>
              </w:rPr>
              <w:t xml:space="preserve"> организации)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4" w:type="dxa"/>
          <w:trHeight w:val="693"/>
        </w:trPr>
        <w:tc>
          <w:tcPr>
            <w:tcW w:w="1384" w:type="dxa"/>
            <w:vMerge w:val="restart"/>
            <w:tcBorders>
              <w:left w:val="nil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Населен</w:t>
            </w:r>
            <w:r w:rsidRPr="00FB1A7D">
              <w:rPr>
                <w:sz w:val="24"/>
                <w:szCs w:val="24"/>
              </w:rPr>
              <w:softHyphen/>
              <w:t>ный пункт (го</w:t>
            </w:r>
            <w:r w:rsidRPr="00FB1A7D">
              <w:rPr>
                <w:sz w:val="24"/>
                <w:szCs w:val="24"/>
              </w:rPr>
              <w:softHyphen/>
              <w:t>род, посе</w:t>
            </w:r>
            <w:r w:rsidRPr="00FB1A7D">
              <w:rPr>
                <w:sz w:val="24"/>
                <w:szCs w:val="24"/>
              </w:rPr>
              <w:softHyphen/>
              <w:t>лок)</w:t>
            </w:r>
          </w:p>
        </w:tc>
        <w:tc>
          <w:tcPr>
            <w:tcW w:w="1134" w:type="dxa"/>
            <w:vMerge w:val="restart"/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Адрес (улица, № дома)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Отапли</w:t>
            </w:r>
            <w:r w:rsidRPr="00FB1A7D">
              <w:rPr>
                <w:sz w:val="24"/>
                <w:szCs w:val="24"/>
              </w:rPr>
              <w:softHyphen/>
              <w:t>вае</w:t>
            </w:r>
            <w:r w:rsidRPr="00FB1A7D">
              <w:rPr>
                <w:sz w:val="24"/>
                <w:szCs w:val="24"/>
              </w:rPr>
              <w:softHyphen/>
              <w:t>мая пло</w:t>
            </w:r>
            <w:r w:rsidRPr="00FB1A7D">
              <w:rPr>
                <w:sz w:val="24"/>
                <w:szCs w:val="24"/>
              </w:rPr>
              <w:softHyphen/>
              <w:t>щадь, кв. мет</w:t>
            </w:r>
            <w:r w:rsidRPr="00FB1A7D">
              <w:rPr>
                <w:sz w:val="24"/>
                <w:szCs w:val="24"/>
              </w:rPr>
              <w:softHyphen/>
              <w:t>ров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Наименование УК или ТСЖ либо ЖК или иного специа</w:t>
            </w:r>
            <w:r w:rsidRPr="00FB1A7D">
              <w:rPr>
                <w:sz w:val="24"/>
                <w:szCs w:val="24"/>
              </w:rPr>
              <w:softHyphen/>
              <w:t>лизиро</w:t>
            </w:r>
            <w:r w:rsidRPr="00FB1A7D">
              <w:rPr>
                <w:sz w:val="24"/>
                <w:szCs w:val="24"/>
              </w:rPr>
              <w:softHyphen/>
              <w:t>ванного потребитель</w:t>
            </w:r>
            <w:r w:rsidRPr="00FB1A7D">
              <w:rPr>
                <w:sz w:val="24"/>
                <w:szCs w:val="24"/>
              </w:rPr>
              <w:softHyphen/>
              <w:t>ского кооператива, с кото</w:t>
            </w:r>
            <w:r w:rsidRPr="00FB1A7D">
              <w:rPr>
                <w:sz w:val="24"/>
                <w:szCs w:val="24"/>
              </w:rPr>
              <w:softHyphen/>
              <w:t>рым заключен до</w:t>
            </w:r>
            <w:r w:rsidRPr="00FB1A7D">
              <w:rPr>
                <w:sz w:val="24"/>
                <w:szCs w:val="24"/>
              </w:rPr>
              <w:softHyphen/>
              <w:t>говор теплоснабжения и (или) горячего водоснабжения либо «непосредственное управление» или иные осно</w:t>
            </w:r>
            <w:r w:rsidRPr="00FB1A7D">
              <w:rPr>
                <w:sz w:val="24"/>
                <w:szCs w:val="24"/>
              </w:rPr>
              <w:softHyphen/>
              <w:t>вания предостав</w:t>
            </w:r>
            <w:r w:rsidRPr="00FB1A7D">
              <w:rPr>
                <w:sz w:val="24"/>
                <w:szCs w:val="24"/>
              </w:rPr>
              <w:softHyphen/>
              <w:t>ления (указать какие) тепло</w:t>
            </w:r>
            <w:r w:rsidRPr="00FB1A7D">
              <w:rPr>
                <w:sz w:val="24"/>
                <w:szCs w:val="24"/>
              </w:rPr>
              <w:softHyphen/>
              <w:t>вой энер</w:t>
            </w:r>
            <w:r w:rsidRPr="00FB1A7D">
              <w:rPr>
                <w:sz w:val="24"/>
                <w:szCs w:val="24"/>
              </w:rPr>
              <w:softHyphen/>
              <w:t>гии, ГВС в случаях, опре</w:t>
            </w:r>
            <w:r w:rsidRPr="00FB1A7D">
              <w:rPr>
                <w:sz w:val="24"/>
                <w:szCs w:val="24"/>
              </w:rPr>
              <w:softHyphen/>
              <w:t>деленных дейст</w:t>
            </w:r>
            <w:r w:rsidRPr="00FB1A7D">
              <w:rPr>
                <w:sz w:val="24"/>
                <w:szCs w:val="24"/>
              </w:rPr>
              <w:softHyphen/>
              <w:t>вую</w:t>
            </w:r>
            <w:r w:rsidRPr="00FB1A7D">
              <w:rPr>
                <w:sz w:val="24"/>
                <w:szCs w:val="24"/>
              </w:rPr>
              <w:softHyphen/>
              <w:t>щим законодатель</w:t>
            </w:r>
            <w:r w:rsidRPr="00FB1A7D">
              <w:rPr>
                <w:sz w:val="24"/>
                <w:szCs w:val="24"/>
              </w:rPr>
              <w:softHyphen/>
              <w:t>ством</w:t>
            </w:r>
          </w:p>
        </w:tc>
        <w:tc>
          <w:tcPr>
            <w:tcW w:w="1276" w:type="dxa"/>
            <w:vMerge w:val="restart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Рекви</w:t>
            </w:r>
            <w:r w:rsidRPr="00FB1A7D">
              <w:rPr>
                <w:sz w:val="24"/>
                <w:szCs w:val="24"/>
              </w:rPr>
              <w:softHyphen/>
              <w:t xml:space="preserve">зиты </w:t>
            </w:r>
            <w:r w:rsidRPr="00FB1A7D">
              <w:rPr>
                <w:sz w:val="24"/>
                <w:szCs w:val="24"/>
              </w:rPr>
              <w:br/>
              <w:t>договора*</w:t>
            </w:r>
            <w:r w:rsidRPr="00FB1A7D">
              <w:rPr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2"/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 xml:space="preserve">Характеристика системы </w:t>
            </w:r>
            <w:r w:rsidRPr="00FB1A7D">
              <w:rPr>
                <w:sz w:val="24"/>
                <w:szCs w:val="24"/>
              </w:rPr>
              <w:br/>
              <w:t>те</w:t>
            </w:r>
            <w:r w:rsidRPr="00FB1A7D">
              <w:rPr>
                <w:sz w:val="24"/>
                <w:szCs w:val="24"/>
              </w:rPr>
              <w:softHyphen/>
              <w:t>плоснабжения дома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Информация о наличии общедомовых приборов учета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 xml:space="preserve">Льготный тариф, </w:t>
            </w:r>
            <w:r w:rsidRPr="00FB1A7D">
              <w:rPr>
                <w:sz w:val="24"/>
                <w:szCs w:val="24"/>
              </w:rPr>
              <w:br/>
              <w:t xml:space="preserve">утвержденный </w:t>
            </w:r>
            <w:r w:rsidRPr="00FB1A7D">
              <w:rPr>
                <w:sz w:val="24"/>
                <w:szCs w:val="24"/>
              </w:rPr>
              <w:br/>
              <w:t xml:space="preserve">в муниципальном образовании, </w:t>
            </w:r>
          </w:p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руб. / Гкал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4" w:type="dxa"/>
          <w:trHeight w:val="1687"/>
        </w:trPr>
        <w:tc>
          <w:tcPr>
            <w:tcW w:w="1384" w:type="dxa"/>
            <w:vMerge/>
            <w:tcBorders>
              <w:left w:val="nil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Открытая / закрытая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 xml:space="preserve">Двухтрубная / </w:t>
            </w:r>
            <w:proofErr w:type="spellStart"/>
            <w:r w:rsidRPr="00FB1A7D">
              <w:rPr>
                <w:sz w:val="24"/>
                <w:szCs w:val="24"/>
              </w:rPr>
              <w:t>четырехтрубная</w:t>
            </w:r>
            <w:proofErr w:type="spellEnd"/>
          </w:p>
        </w:tc>
        <w:tc>
          <w:tcPr>
            <w:tcW w:w="850" w:type="dxa"/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ОДПУ на тепловую энергию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ОДПУ на горячую воду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на отопление</w:t>
            </w:r>
          </w:p>
        </w:tc>
        <w:tc>
          <w:tcPr>
            <w:tcW w:w="1500" w:type="dxa"/>
            <w:tcBorders>
              <w:left w:val="single" w:sz="4" w:space="0" w:color="auto"/>
              <w:right w:val="nil"/>
            </w:tcBorders>
            <w:vAlign w:val="center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в целях предоставления ГВС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4" w:type="dxa"/>
        </w:trPr>
        <w:tc>
          <w:tcPr>
            <w:tcW w:w="1384" w:type="dxa"/>
            <w:tcBorders>
              <w:left w:val="nil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7D">
              <w:rPr>
                <w:sz w:val="24"/>
                <w:szCs w:val="24"/>
              </w:rPr>
              <w:t>11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4" w:type="dxa"/>
        </w:trPr>
        <w:tc>
          <w:tcPr>
            <w:tcW w:w="1384" w:type="dxa"/>
            <w:tcBorders>
              <w:left w:val="nil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</w:pPr>
      <w:r w:rsidRPr="00FB1A7D">
        <w:t>* указываются дата, номер договора теплоснабжения и (или) горячего водоснабжения с исполнителем коммунальных услуг (управляющей организацией, товариществом собственников жилья либо жилищным кооперативом или иными специализированным потребительским кооперативом)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5"/>
        <w:gridCol w:w="494"/>
        <w:gridCol w:w="1905"/>
        <w:gridCol w:w="530"/>
        <w:gridCol w:w="1759"/>
        <w:gridCol w:w="2410"/>
        <w:gridCol w:w="420"/>
        <w:gridCol w:w="1653"/>
        <w:gridCol w:w="676"/>
        <w:gridCol w:w="1653"/>
      </w:tblGrid>
      <w:tr w:rsidR="00401E56" w:rsidRPr="00FB1A7D" w:rsidTr="00107511">
        <w:tc>
          <w:tcPr>
            <w:tcW w:w="3075" w:type="dxa"/>
          </w:tcPr>
          <w:p w:rsidR="00401E56" w:rsidRPr="002E2833" w:rsidRDefault="00401E56" w:rsidP="0010751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Администрация</w:t>
            </w:r>
            <w:r w:rsidRPr="002E283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833">
              <w:rPr>
                <w:color w:val="000000"/>
                <w:sz w:val="24"/>
                <w:szCs w:val="24"/>
              </w:rPr>
              <w:t>Звениговского</w:t>
            </w:r>
            <w:proofErr w:type="spellEnd"/>
            <w:r w:rsidRPr="002E2833">
              <w:rPr>
                <w:color w:val="000000"/>
                <w:sz w:val="24"/>
                <w:szCs w:val="24"/>
              </w:rPr>
              <w:t xml:space="preserve"> муниципального района Республики Марий Эл</w:t>
            </w:r>
          </w:p>
        </w:tc>
        <w:tc>
          <w:tcPr>
            <w:tcW w:w="494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01E56" w:rsidRPr="00D012B2" w:rsidRDefault="00401E56" w:rsidP="00107511">
            <w:pPr>
              <w:jc w:val="center"/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(</w:t>
            </w:r>
            <w:r w:rsidRPr="00D012B2">
              <w:rPr>
                <w:i/>
                <w:color w:val="00B0F0"/>
                <w:sz w:val="28"/>
                <w:szCs w:val="28"/>
              </w:rPr>
              <w:t>Наименование Получателя</w:t>
            </w:r>
            <w:r>
              <w:rPr>
                <w:i/>
                <w:color w:val="00B0F0"/>
                <w:sz w:val="28"/>
                <w:szCs w:val="28"/>
              </w:rPr>
              <w:t>)</w:t>
            </w:r>
          </w:p>
        </w:tc>
        <w:tc>
          <w:tcPr>
            <w:tcW w:w="420" w:type="dxa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3075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530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(Ф.И.О.)</w:t>
            </w:r>
          </w:p>
        </w:tc>
        <w:tc>
          <w:tcPr>
            <w:tcW w:w="2410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(Ф.И.О.)</w:t>
            </w:r>
          </w:p>
        </w:tc>
      </w:tr>
    </w:tbl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01E56" w:rsidRPr="00FB1A7D" w:rsidSect="00A161AF">
          <w:pgSz w:w="16840" w:h="11907" w:orient="landscape"/>
          <w:pgMar w:top="1134" w:right="1134" w:bottom="709" w:left="851" w:header="720" w:footer="720" w:gutter="0"/>
          <w:pgNumType w:start="2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5626"/>
      </w:tblGrid>
      <w:tr w:rsidR="00401E56" w:rsidRPr="00FB1A7D" w:rsidTr="00107511">
        <w:tc>
          <w:tcPr>
            <w:tcW w:w="3367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626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ПРИЛОЖЕНИЕ № 3</w:t>
            </w:r>
            <w:r w:rsidRPr="00FB1A7D">
              <w:rPr>
                <w:sz w:val="28"/>
                <w:szCs w:val="28"/>
              </w:rPr>
              <w:br/>
            </w:r>
            <w:r w:rsidRPr="00FB1A7D">
              <w:rPr>
                <w:bCs/>
                <w:sz w:val="28"/>
                <w:szCs w:val="28"/>
              </w:rPr>
              <w:t xml:space="preserve">к Порядку предоставления субсидий теплоснабжающим организациям </w:t>
            </w:r>
            <w:r w:rsidRPr="00FB1A7D">
              <w:rPr>
                <w:bCs/>
                <w:sz w:val="28"/>
                <w:szCs w:val="28"/>
              </w:rPr>
              <w:br/>
              <w:t xml:space="preserve">на возмещение выпадающих доходов, возникших в результате применения льготных тарифов на тепловую энергию </w:t>
            </w:r>
            <w:r w:rsidRPr="00FB1A7D">
              <w:rPr>
                <w:sz w:val="28"/>
                <w:szCs w:val="28"/>
              </w:rPr>
              <w:t>(тепловую мощность)</w:t>
            </w:r>
          </w:p>
        </w:tc>
      </w:tr>
    </w:tbl>
    <w:p w:rsidR="00401E56" w:rsidRPr="00FB1A7D" w:rsidRDefault="00401E56" w:rsidP="00401E56">
      <w:pPr>
        <w:jc w:val="both"/>
        <w:rPr>
          <w:sz w:val="16"/>
          <w:szCs w:val="16"/>
        </w:rPr>
      </w:pPr>
    </w:p>
    <w:p w:rsidR="00401E56" w:rsidRPr="00FB1A7D" w:rsidRDefault="00401E56" w:rsidP="00401E56">
      <w:pPr>
        <w:jc w:val="center"/>
        <w:rPr>
          <w:b/>
          <w:sz w:val="28"/>
          <w:szCs w:val="28"/>
        </w:rPr>
      </w:pPr>
      <w:r w:rsidRPr="00FB1A7D">
        <w:rPr>
          <w:b/>
          <w:sz w:val="28"/>
          <w:szCs w:val="28"/>
        </w:rPr>
        <w:t>СПРАВКА-РАСЧЕТ</w:t>
      </w:r>
    </w:p>
    <w:p w:rsidR="00401E56" w:rsidRPr="00FB1A7D" w:rsidRDefault="00401E56" w:rsidP="00401E56">
      <w:pPr>
        <w:jc w:val="center"/>
        <w:rPr>
          <w:b/>
          <w:sz w:val="28"/>
          <w:szCs w:val="28"/>
        </w:rPr>
      </w:pPr>
      <w:r w:rsidRPr="00FB1A7D">
        <w:rPr>
          <w:sz w:val="28"/>
          <w:szCs w:val="28"/>
        </w:rPr>
        <w:t xml:space="preserve">размера субсидии </w:t>
      </w:r>
      <w:r w:rsidRPr="00FB1A7D">
        <w:rPr>
          <w:sz w:val="28"/>
        </w:rPr>
        <w:t xml:space="preserve">на возмещение выпадающих доходов, возникших </w:t>
      </w:r>
      <w:r w:rsidRPr="00FB1A7D">
        <w:rPr>
          <w:sz w:val="28"/>
        </w:rPr>
        <w:br/>
        <w:t xml:space="preserve">в результате применения льготных тарифов </w:t>
      </w:r>
      <w:r w:rsidRPr="00FB1A7D">
        <w:rPr>
          <w:sz w:val="28"/>
        </w:rPr>
        <w:br/>
        <w:t xml:space="preserve">на тепловую энергию </w:t>
      </w:r>
      <w:r w:rsidRPr="00FB1A7D">
        <w:rPr>
          <w:sz w:val="28"/>
          <w:szCs w:val="28"/>
        </w:rPr>
        <w:t>(тепловую мощность)</w:t>
      </w:r>
      <w:r w:rsidRPr="00FB1A7D">
        <w:rPr>
          <w:b/>
          <w:sz w:val="28"/>
          <w:szCs w:val="28"/>
        </w:rPr>
        <w:br/>
      </w:r>
      <w:r w:rsidRPr="00FB1A7D">
        <w:rPr>
          <w:i/>
          <w:sz w:val="24"/>
          <w:szCs w:val="24"/>
        </w:rPr>
        <w:t>(представляется теплоснабжающей организацией не позднее 5 числа месяца, следующего за отчетным периодом)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126"/>
        <w:gridCol w:w="992"/>
        <w:gridCol w:w="1559"/>
        <w:gridCol w:w="1384"/>
        <w:gridCol w:w="34"/>
      </w:tblGrid>
      <w:tr w:rsidR="00401E56" w:rsidRPr="00FB1A7D" w:rsidTr="00107511">
        <w:trPr>
          <w:gridAfter w:val="1"/>
          <w:wAfter w:w="34" w:type="dxa"/>
        </w:trPr>
        <w:tc>
          <w:tcPr>
            <w:tcW w:w="9430" w:type="dxa"/>
            <w:gridSpan w:val="6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1"/>
          <w:wAfter w:w="34" w:type="dxa"/>
        </w:trPr>
        <w:tc>
          <w:tcPr>
            <w:tcW w:w="9430" w:type="dxa"/>
            <w:gridSpan w:val="6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B1A7D">
              <w:rPr>
                <w:sz w:val="28"/>
                <w:szCs w:val="28"/>
                <w:vertAlign w:val="superscript"/>
              </w:rPr>
              <w:t xml:space="preserve">(наименование </w:t>
            </w:r>
            <w:proofErr w:type="spellStart"/>
            <w:r w:rsidRPr="00FB1A7D">
              <w:rPr>
                <w:sz w:val="28"/>
                <w:szCs w:val="28"/>
                <w:vertAlign w:val="superscript"/>
              </w:rPr>
              <w:t>ресурсоснабжающей</w:t>
            </w:r>
            <w:proofErr w:type="spellEnd"/>
            <w:r w:rsidRPr="00FB1A7D">
              <w:rPr>
                <w:sz w:val="28"/>
                <w:szCs w:val="28"/>
                <w:vertAlign w:val="superscript"/>
              </w:rPr>
              <w:t xml:space="preserve"> организации)</w:t>
            </w:r>
          </w:p>
        </w:tc>
      </w:tr>
      <w:tr w:rsidR="00401E56" w:rsidRPr="00FB1A7D" w:rsidTr="00107511">
        <w:trPr>
          <w:gridAfter w:val="1"/>
          <w:wAfter w:w="34" w:type="dxa"/>
        </w:trPr>
        <w:tc>
          <w:tcPr>
            <w:tcW w:w="9430" w:type="dxa"/>
            <w:gridSpan w:val="6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1"/>
          <w:wAfter w:w="34" w:type="dxa"/>
        </w:trPr>
        <w:tc>
          <w:tcPr>
            <w:tcW w:w="9430" w:type="dxa"/>
            <w:gridSpan w:val="6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  <w:vertAlign w:val="superscript"/>
              </w:rPr>
              <w:t>(отчетный период: месяц, год)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93" w:type="dxa"/>
            <w:tcBorders>
              <w:lef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proofErr w:type="spellStart"/>
            <w:proofErr w:type="gramStart"/>
            <w:r w:rsidRPr="00FB1A7D">
              <w:t>Фактичес</w:t>
            </w:r>
            <w:proofErr w:type="spellEnd"/>
            <w:r w:rsidRPr="00FB1A7D">
              <w:t>-кий</w:t>
            </w:r>
            <w:proofErr w:type="gramEnd"/>
            <w:r w:rsidRPr="00FB1A7D">
              <w:t xml:space="preserve"> отпуск </w:t>
            </w:r>
            <w:r w:rsidRPr="00FB1A7D">
              <w:br/>
              <w:t>за отчетный период по льготному тарифу, Гкал</w:t>
            </w:r>
          </w:p>
        </w:tc>
        <w:tc>
          <w:tcPr>
            <w:tcW w:w="2126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Экономически обоснованный тариф, утвержденный Министерством экономического развития и торговли Республики </w:t>
            </w:r>
            <w:r w:rsidRPr="00FB1A7D">
              <w:br/>
              <w:t xml:space="preserve">Марий Эл*, </w:t>
            </w:r>
            <w:r w:rsidRPr="00FB1A7D">
              <w:br/>
              <w:t>руб. / Гкал*</w:t>
            </w:r>
          </w:p>
        </w:tc>
        <w:tc>
          <w:tcPr>
            <w:tcW w:w="992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Льготный тариф, утвержденный в муниципальном образовании,</w:t>
            </w:r>
          </w:p>
          <w:p w:rsidR="00401E56" w:rsidRPr="00FB1A7D" w:rsidRDefault="00401E56" w:rsidP="00107511">
            <w:pPr>
              <w:jc w:val="center"/>
            </w:pPr>
            <w:r w:rsidRPr="00FB1A7D">
              <w:t xml:space="preserve"> руб. / Гкал*</w:t>
            </w:r>
          </w:p>
        </w:tc>
        <w:tc>
          <w:tcPr>
            <w:tcW w:w="1559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Разница </w:t>
            </w:r>
            <w:r w:rsidRPr="00FB1A7D">
              <w:br/>
              <w:t>в тарифах, руб. / Гкал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Размер субсидии, руб.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93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1</w:t>
            </w:r>
          </w:p>
        </w:tc>
        <w:tc>
          <w:tcPr>
            <w:tcW w:w="1276" w:type="dxa"/>
          </w:tcPr>
          <w:p w:rsidR="00401E56" w:rsidRPr="00FB1A7D" w:rsidRDefault="00401E56" w:rsidP="00107511">
            <w:pPr>
              <w:jc w:val="center"/>
            </w:pPr>
            <w:r w:rsidRPr="00FB1A7D">
              <w:t>2</w:t>
            </w:r>
          </w:p>
        </w:tc>
        <w:tc>
          <w:tcPr>
            <w:tcW w:w="2126" w:type="dxa"/>
          </w:tcPr>
          <w:p w:rsidR="00401E56" w:rsidRPr="00FB1A7D" w:rsidRDefault="00401E56" w:rsidP="00107511">
            <w:pPr>
              <w:jc w:val="center"/>
            </w:pPr>
            <w:r w:rsidRPr="00FB1A7D">
              <w:t>3</w:t>
            </w:r>
          </w:p>
        </w:tc>
        <w:tc>
          <w:tcPr>
            <w:tcW w:w="992" w:type="dxa"/>
          </w:tcPr>
          <w:p w:rsidR="00401E56" w:rsidRPr="00FB1A7D" w:rsidRDefault="00401E56" w:rsidP="00107511">
            <w:pPr>
              <w:jc w:val="center"/>
            </w:pPr>
            <w:r w:rsidRPr="00FB1A7D">
              <w:t>4</w:t>
            </w:r>
          </w:p>
        </w:tc>
        <w:tc>
          <w:tcPr>
            <w:tcW w:w="1559" w:type="dxa"/>
          </w:tcPr>
          <w:p w:rsidR="00401E56" w:rsidRPr="00FB1A7D" w:rsidRDefault="00401E56" w:rsidP="00107511">
            <w:pPr>
              <w:jc w:val="center"/>
            </w:pPr>
            <w:r w:rsidRPr="00FB1A7D">
              <w:t>5=3-4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6= (5-5 х 18/118) х 2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46" w:type="dxa"/>
            <w:gridSpan w:val="5"/>
            <w:tcBorders>
              <w:left w:val="nil"/>
            </w:tcBorders>
          </w:tcPr>
          <w:p w:rsidR="00401E56" w:rsidRPr="00FB1A7D" w:rsidRDefault="00401E56" w:rsidP="00107511">
            <w:pPr>
              <w:jc w:val="both"/>
              <w:rPr>
                <w:b/>
              </w:rPr>
            </w:pPr>
            <w:r w:rsidRPr="00FB1A7D">
              <w:rPr>
                <w:b/>
              </w:rPr>
              <w:t>Задолженность МО на 1 число месяца, следующего за отчетным периодом: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93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27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12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92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59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93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27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12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92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59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93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27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12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92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59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93" w:type="dxa"/>
            <w:tcBorders>
              <w:left w:val="nil"/>
            </w:tcBorders>
          </w:tcPr>
          <w:p w:rsidR="00401E56" w:rsidRPr="00FB1A7D" w:rsidRDefault="00401E56" w:rsidP="00107511">
            <w:pPr>
              <w:rPr>
                <w:b/>
              </w:rPr>
            </w:pPr>
            <w:r w:rsidRPr="00FB1A7D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12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92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59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46" w:type="dxa"/>
            <w:gridSpan w:val="5"/>
            <w:tcBorders>
              <w:left w:val="nil"/>
            </w:tcBorders>
          </w:tcPr>
          <w:p w:rsidR="00401E56" w:rsidRPr="00FB1A7D" w:rsidRDefault="00401E56" w:rsidP="00107511">
            <w:pPr>
              <w:jc w:val="both"/>
            </w:pPr>
            <w:r w:rsidRPr="00FB1A7D">
              <w:rPr>
                <w:b/>
              </w:rPr>
              <w:t>ИТОГО с учетом задолженности МО на 1 число месяца, следующего за отчетным периодом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</w:tbl>
    <w:p w:rsidR="00401E56" w:rsidRPr="00FB1A7D" w:rsidRDefault="00401E56" w:rsidP="00401E56">
      <w:pPr>
        <w:ind w:firstLine="709"/>
        <w:jc w:val="both"/>
      </w:pPr>
      <w:r w:rsidRPr="00FB1A7D">
        <w:t>* тариф указывается с учетом налога на добавленную стоимость</w:t>
      </w:r>
    </w:p>
    <w:p w:rsidR="00401E56" w:rsidRPr="00FB1A7D" w:rsidRDefault="00401E56" w:rsidP="00401E56">
      <w:pPr>
        <w:ind w:firstLine="709"/>
        <w:jc w:val="both"/>
        <w:rPr>
          <w:sz w:val="28"/>
          <w:szCs w:val="28"/>
        </w:rPr>
      </w:pPr>
    </w:p>
    <w:p w:rsidR="00401E56" w:rsidRPr="00FB1A7D" w:rsidRDefault="00401E56" w:rsidP="00401E56">
      <w:pPr>
        <w:ind w:firstLine="709"/>
        <w:jc w:val="both"/>
        <w:rPr>
          <w:sz w:val="28"/>
          <w:szCs w:val="28"/>
        </w:rPr>
      </w:pPr>
      <w:r w:rsidRPr="00FB1A7D">
        <w:rPr>
          <w:sz w:val="28"/>
          <w:szCs w:val="28"/>
        </w:rPr>
        <w:t>Приложение:</w:t>
      </w:r>
    </w:p>
    <w:p w:rsidR="00401E56" w:rsidRPr="00FB1A7D" w:rsidRDefault="00401E56" w:rsidP="00401E56">
      <w:pPr>
        <w:ind w:firstLine="709"/>
        <w:jc w:val="both"/>
        <w:rPr>
          <w:sz w:val="28"/>
          <w:szCs w:val="28"/>
        </w:rPr>
      </w:pPr>
      <w:r w:rsidRPr="00FB1A7D">
        <w:rPr>
          <w:sz w:val="28"/>
          <w:szCs w:val="28"/>
        </w:rPr>
        <w:t>1) копии счетов-фактур предъявленных теплоснабжающей организацией за расчетный месяц управляющим организациям, товариществам собственников жилья, жилищным кооперативам, иным специализированным кооперативам;</w:t>
      </w:r>
    </w:p>
    <w:p w:rsidR="00401E56" w:rsidRPr="00FB1A7D" w:rsidRDefault="00401E56" w:rsidP="00401E56">
      <w:pPr>
        <w:ind w:firstLine="709"/>
        <w:jc w:val="both"/>
        <w:rPr>
          <w:sz w:val="28"/>
          <w:szCs w:val="28"/>
        </w:rPr>
      </w:pPr>
      <w:r w:rsidRPr="00FB1A7D">
        <w:rPr>
          <w:sz w:val="28"/>
          <w:szCs w:val="28"/>
        </w:rPr>
        <w:t xml:space="preserve">2) справка-расчет, подтверждающая фактический объем отпуска тепловой энергии по льготным тарифам в разрезе многоквартирных домов </w:t>
      </w:r>
      <w:r w:rsidRPr="00FB1A7D">
        <w:rPr>
          <w:sz w:val="28"/>
          <w:szCs w:val="28"/>
        </w:rPr>
        <w:br/>
        <w:t>и жилых домов.</w:t>
      </w:r>
    </w:p>
    <w:p w:rsidR="00401E56" w:rsidRPr="00FB1A7D" w:rsidRDefault="00401E56" w:rsidP="00401E5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4"/>
        <w:gridCol w:w="531"/>
        <w:gridCol w:w="2046"/>
        <w:gridCol w:w="572"/>
        <w:gridCol w:w="1850"/>
      </w:tblGrid>
      <w:tr w:rsidR="00401E56" w:rsidRPr="00FB1A7D" w:rsidTr="00107511">
        <w:tc>
          <w:tcPr>
            <w:tcW w:w="3994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Руководитель теплоснабжающей организации</w:t>
            </w:r>
          </w:p>
        </w:tc>
        <w:tc>
          <w:tcPr>
            <w:tcW w:w="531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3994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572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(Ф.И.О.)</w:t>
            </w:r>
          </w:p>
        </w:tc>
      </w:tr>
    </w:tbl>
    <w:p w:rsidR="00401E56" w:rsidRPr="00FB1A7D" w:rsidRDefault="00401E56" w:rsidP="00401E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401E56" w:rsidRPr="00FB1A7D" w:rsidSect="00A4525A">
          <w:pgSz w:w="11907" w:h="16840"/>
          <w:pgMar w:top="1134" w:right="1134" w:bottom="851" w:left="1559" w:header="720" w:footer="720" w:gutter="0"/>
          <w:pgNumType w:start="2"/>
          <w:cols w:space="720"/>
          <w:titlePg/>
        </w:sectPr>
      </w:pPr>
      <w:r w:rsidRPr="00FB1A7D">
        <w:rPr>
          <w:sz w:val="28"/>
          <w:szCs w:val="28"/>
        </w:rPr>
        <w:t>____________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9606"/>
        <w:gridCol w:w="5670"/>
      </w:tblGrid>
      <w:tr w:rsidR="00401E56" w:rsidRPr="00FB1A7D" w:rsidTr="00107511">
        <w:tc>
          <w:tcPr>
            <w:tcW w:w="9606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FB1A7D">
              <w:rPr>
                <w:sz w:val="28"/>
                <w:szCs w:val="28"/>
              </w:rPr>
              <w:br/>
            </w:r>
            <w:r w:rsidRPr="00FB1A7D">
              <w:rPr>
                <w:bCs/>
                <w:sz w:val="28"/>
                <w:szCs w:val="28"/>
              </w:rPr>
              <w:t xml:space="preserve">к Порядку предоставления субсидий теплоснабжающим организациям </w:t>
            </w:r>
            <w:r w:rsidRPr="00FB1A7D">
              <w:rPr>
                <w:bCs/>
                <w:sz w:val="28"/>
                <w:szCs w:val="28"/>
              </w:rPr>
              <w:br/>
              <w:t xml:space="preserve">на возмещение выпадающих доходов, возникших в результате применения льготных тарифов на тепловую энергию </w:t>
            </w:r>
            <w:r w:rsidRPr="00FB1A7D">
              <w:rPr>
                <w:sz w:val="28"/>
                <w:szCs w:val="28"/>
              </w:rPr>
              <w:t>(тепловую мощность)</w:t>
            </w:r>
          </w:p>
        </w:tc>
      </w:tr>
    </w:tbl>
    <w:p w:rsidR="00401E56" w:rsidRPr="00FB1A7D" w:rsidRDefault="00401E56" w:rsidP="00401E56">
      <w:pPr>
        <w:jc w:val="center"/>
        <w:rPr>
          <w:sz w:val="28"/>
        </w:rPr>
      </w:pPr>
      <w:proofErr w:type="gramStart"/>
      <w:r w:rsidRPr="00FB1A7D">
        <w:rPr>
          <w:b/>
          <w:sz w:val="28"/>
          <w:szCs w:val="28"/>
        </w:rPr>
        <w:t>Р</w:t>
      </w:r>
      <w:proofErr w:type="gramEnd"/>
      <w:r w:rsidRPr="00FB1A7D">
        <w:rPr>
          <w:b/>
          <w:sz w:val="28"/>
          <w:szCs w:val="28"/>
        </w:rPr>
        <w:t xml:space="preserve"> А С Ч Е Т</w:t>
      </w:r>
      <w:r w:rsidRPr="00FB1A7D">
        <w:rPr>
          <w:sz w:val="28"/>
          <w:szCs w:val="28"/>
        </w:rPr>
        <w:br/>
      </w:r>
      <w:r w:rsidRPr="00FB1A7D">
        <w:rPr>
          <w:sz w:val="28"/>
        </w:rPr>
        <w:t xml:space="preserve">размера </w:t>
      </w:r>
      <w:r w:rsidRPr="00FB1A7D">
        <w:rPr>
          <w:sz w:val="28"/>
          <w:szCs w:val="28"/>
        </w:rPr>
        <w:t xml:space="preserve">субсидии </w:t>
      </w:r>
      <w:r w:rsidRPr="00FB1A7D">
        <w:rPr>
          <w:sz w:val="28"/>
        </w:rPr>
        <w:t xml:space="preserve">на возмещение выпадающих доходов, возникших </w:t>
      </w:r>
      <w:r w:rsidRPr="00FB1A7D">
        <w:rPr>
          <w:sz w:val="28"/>
        </w:rPr>
        <w:br/>
        <w:t xml:space="preserve">в результате применения льготных тарифов на тепловую энергию </w:t>
      </w:r>
      <w:r w:rsidRPr="00FB1A7D">
        <w:rPr>
          <w:sz w:val="28"/>
          <w:szCs w:val="28"/>
        </w:rPr>
        <w:t>(тепловую мощность)</w:t>
      </w:r>
      <w:r w:rsidRPr="00FB1A7D">
        <w:rPr>
          <w:sz w:val="28"/>
        </w:rPr>
        <w:t>, используемую в целях предоставления коммунальной услуги</w:t>
      </w:r>
      <w:r w:rsidRPr="00FB1A7D">
        <w:rPr>
          <w:sz w:val="28"/>
          <w:u w:val="single"/>
        </w:rPr>
        <w:t xml:space="preserve"> по горячему водоснабжению</w:t>
      </w:r>
      <w:r w:rsidRPr="00FB1A7D">
        <w:rPr>
          <w:sz w:val="28"/>
        </w:rPr>
        <w:t xml:space="preserve"> по многоквартирным домам и жилым домам,</w:t>
      </w:r>
      <w:r w:rsidRPr="00FB1A7D">
        <w:rPr>
          <w:sz w:val="28"/>
        </w:rPr>
        <w:br/>
      </w:r>
      <w:r w:rsidRPr="00FB1A7D">
        <w:rPr>
          <w:sz w:val="28"/>
          <w:u w:val="single"/>
        </w:rPr>
        <w:t xml:space="preserve"> оборудованным общедомовым прибором учета горячей воды</w:t>
      </w:r>
      <w:r w:rsidRPr="00FB1A7D">
        <w:rPr>
          <w:sz w:val="28"/>
        </w:rPr>
        <w:t xml:space="preserve"> </w:t>
      </w:r>
    </w:p>
    <w:tbl>
      <w:tblPr>
        <w:tblW w:w="15558" w:type="dxa"/>
        <w:tblLook w:val="04A0" w:firstRow="1" w:lastRow="0" w:firstColumn="1" w:lastColumn="0" w:noHBand="0" w:noVBand="1"/>
      </w:tblPr>
      <w:tblGrid>
        <w:gridCol w:w="1425"/>
        <w:gridCol w:w="2411"/>
        <w:gridCol w:w="2732"/>
        <w:gridCol w:w="2519"/>
        <w:gridCol w:w="2368"/>
        <w:gridCol w:w="1592"/>
        <w:gridCol w:w="1172"/>
        <w:gridCol w:w="1188"/>
        <w:gridCol w:w="151"/>
      </w:tblGrid>
      <w:tr w:rsidR="00401E56" w:rsidRPr="00FB1A7D" w:rsidTr="00107511">
        <w:trPr>
          <w:gridAfter w:val="1"/>
          <w:wAfter w:w="151" w:type="dxa"/>
        </w:trPr>
        <w:tc>
          <w:tcPr>
            <w:tcW w:w="15407" w:type="dxa"/>
            <w:gridSpan w:val="8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1"/>
          <w:wAfter w:w="151" w:type="dxa"/>
        </w:trPr>
        <w:tc>
          <w:tcPr>
            <w:tcW w:w="15407" w:type="dxa"/>
            <w:gridSpan w:val="8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B1A7D">
              <w:rPr>
                <w:sz w:val="28"/>
                <w:szCs w:val="28"/>
                <w:vertAlign w:val="superscript"/>
              </w:rPr>
              <w:t xml:space="preserve">(наименование </w:t>
            </w:r>
            <w:proofErr w:type="spellStart"/>
            <w:r w:rsidRPr="00FB1A7D">
              <w:rPr>
                <w:sz w:val="28"/>
                <w:szCs w:val="28"/>
                <w:vertAlign w:val="superscript"/>
              </w:rPr>
              <w:t>ресурсоснабжающей</w:t>
            </w:r>
            <w:proofErr w:type="spellEnd"/>
            <w:r w:rsidRPr="00FB1A7D">
              <w:rPr>
                <w:sz w:val="28"/>
                <w:szCs w:val="28"/>
                <w:vertAlign w:val="superscript"/>
              </w:rPr>
              <w:t xml:space="preserve"> организации)</w:t>
            </w:r>
          </w:p>
        </w:tc>
      </w:tr>
      <w:tr w:rsidR="00401E56" w:rsidRPr="00FB1A7D" w:rsidTr="00107511">
        <w:trPr>
          <w:gridAfter w:val="1"/>
          <w:wAfter w:w="151" w:type="dxa"/>
        </w:trPr>
        <w:tc>
          <w:tcPr>
            <w:tcW w:w="15407" w:type="dxa"/>
            <w:gridSpan w:val="8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1"/>
          <w:wAfter w:w="151" w:type="dxa"/>
        </w:trPr>
        <w:tc>
          <w:tcPr>
            <w:tcW w:w="15407" w:type="dxa"/>
            <w:gridSpan w:val="8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  <w:vertAlign w:val="superscript"/>
              </w:rPr>
              <w:t>(отчетный период: месяц, год)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0"/>
        </w:trPr>
        <w:tc>
          <w:tcPr>
            <w:tcW w:w="1425" w:type="dxa"/>
            <w:tcBorders>
              <w:lef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Адрес МКД</w:t>
            </w:r>
          </w:p>
        </w:tc>
        <w:tc>
          <w:tcPr>
            <w:tcW w:w="2411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Фактический отпуск горячей воды за отчетный период, зафиксированный общедомовым прибором учета горячей воды, куб. метров</w:t>
            </w:r>
          </w:p>
        </w:tc>
        <w:tc>
          <w:tcPr>
            <w:tcW w:w="2732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Норматив расхода (удельный расход) тепловой энергии, используемой </w:t>
            </w:r>
            <w:r w:rsidRPr="00FB1A7D">
              <w:br/>
              <w:t xml:space="preserve">на подогрев воды в целях предоставления коммунальной услуги </w:t>
            </w:r>
            <w:r w:rsidRPr="00FB1A7D">
              <w:br/>
              <w:t xml:space="preserve">по горячему </w:t>
            </w:r>
            <w:proofErr w:type="spellStart"/>
            <w:proofErr w:type="gramStart"/>
            <w:r w:rsidRPr="00FB1A7D">
              <w:t>водоснабже-нию</w:t>
            </w:r>
            <w:proofErr w:type="spellEnd"/>
            <w:proofErr w:type="gramEnd"/>
            <w:r w:rsidRPr="00FB1A7D">
              <w:t>, Гкал / куб. м</w:t>
            </w:r>
          </w:p>
        </w:tc>
        <w:tc>
          <w:tcPr>
            <w:tcW w:w="2519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Суммарный расход тепловой энергии, </w:t>
            </w:r>
            <w:r w:rsidRPr="00FB1A7D">
              <w:br/>
              <w:t xml:space="preserve">в целях предоставления коммунальной услуги </w:t>
            </w:r>
            <w:r w:rsidRPr="00FB1A7D">
              <w:br/>
              <w:t>по горячему водоснабжению, Гкал</w:t>
            </w:r>
          </w:p>
        </w:tc>
        <w:tc>
          <w:tcPr>
            <w:tcW w:w="2368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Экономически обоснованный тариф, утвержденный Министерством экономического развития и торговли Республики Марий Эл, </w:t>
            </w:r>
            <w:r w:rsidRPr="00FB1A7D">
              <w:br/>
              <w:t>руб. / Гкал*</w:t>
            </w:r>
          </w:p>
        </w:tc>
        <w:tc>
          <w:tcPr>
            <w:tcW w:w="1592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Льготный тариф, утвержденный в муниципальном образовании,</w:t>
            </w:r>
          </w:p>
          <w:p w:rsidR="00401E56" w:rsidRPr="00FB1A7D" w:rsidRDefault="00401E56" w:rsidP="00107511">
            <w:pPr>
              <w:jc w:val="center"/>
            </w:pPr>
            <w:r w:rsidRPr="00FB1A7D">
              <w:t xml:space="preserve"> руб. / Гкал*</w:t>
            </w:r>
          </w:p>
        </w:tc>
        <w:tc>
          <w:tcPr>
            <w:tcW w:w="1172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Разница </w:t>
            </w:r>
            <w:r w:rsidRPr="00FB1A7D">
              <w:br/>
              <w:t>в тарифах, руб. / Гкал</w:t>
            </w:r>
          </w:p>
        </w:tc>
        <w:tc>
          <w:tcPr>
            <w:tcW w:w="1339" w:type="dxa"/>
            <w:gridSpan w:val="2"/>
            <w:tcBorders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Размер субсидии, руб.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25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1</w:t>
            </w:r>
          </w:p>
        </w:tc>
        <w:tc>
          <w:tcPr>
            <w:tcW w:w="2411" w:type="dxa"/>
          </w:tcPr>
          <w:p w:rsidR="00401E56" w:rsidRPr="00FB1A7D" w:rsidRDefault="00401E56" w:rsidP="00107511">
            <w:pPr>
              <w:ind w:left="-108" w:right="-108"/>
              <w:jc w:val="center"/>
            </w:pPr>
            <w:r w:rsidRPr="00FB1A7D">
              <w:t xml:space="preserve">2 </w:t>
            </w:r>
          </w:p>
        </w:tc>
        <w:tc>
          <w:tcPr>
            <w:tcW w:w="2732" w:type="dxa"/>
          </w:tcPr>
          <w:p w:rsidR="00401E56" w:rsidRPr="00FB1A7D" w:rsidRDefault="00401E56" w:rsidP="00107511">
            <w:pPr>
              <w:jc w:val="center"/>
            </w:pPr>
            <w:r w:rsidRPr="00FB1A7D">
              <w:t>3</w:t>
            </w:r>
          </w:p>
        </w:tc>
        <w:tc>
          <w:tcPr>
            <w:tcW w:w="2519" w:type="dxa"/>
          </w:tcPr>
          <w:p w:rsidR="00401E56" w:rsidRPr="00FB1A7D" w:rsidRDefault="00401E56" w:rsidP="00107511">
            <w:pPr>
              <w:jc w:val="center"/>
            </w:pPr>
            <w:r w:rsidRPr="00FB1A7D">
              <w:t>4=2 х 3</w:t>
            </w:r>
          </w:p>
        </w:tc>
        <w:tc>
          <w:tcPr>
            <w:tcW w:w="2368" w:type="dxa"/>
          </w:tcPr>
          <w:p w:rsidR="00401E56" w:rsidRPr="00FB1A7D" w:rsidRDefault="00401E56" w:rsidP="00107511">
            <w:pPr>
              <w:jc w:val="center"/>
            </w:pPr>
            <w:r w:rsidRPr="00FB1A7D">
              <w:t>5</w:t>
            </w:r>
          </w:p>
        </w:tc>
        <w:tc>
          <w:tcPr>
            <w:tcW w:w="1592" w:type="dxa"/>
          </w:tcPr>
          <w:p w:rsidR="00401E56" w:rsidRPr="00FB1A7D" w:rsidRDefault="00401E56" w:rsidP="00107511">
            <w:pPr>
              <w:jc w:val="center"/>
            </w:pPr>
            <w:r w:rsidRPr="00FB1A7D">
              <w:t>6</w:t>
            </w:r>
          </w:p>
        </w:tc>
        <w:tc>
          <w:tcPr>
            <w:tcW w:w="1172" w:type="dxa"/>
          </w:tcPr>
          <w:p w:rsidR="00401E56" w:rsidRPr="00FB1A7D" w:rsidRDefault="00401E56" w:rsidP="00107511">
            <w:pPr>
              <w:jc w:val="center"/>
            </w:pPr>
            <w:r w:rsidRPr="00FB1A7D">
              <w:t>7=5-6</w:t>
            </w:r>
          </w:p>
        </w:tc>
        <w:tc>
          <w:tcPr>
            <w:tcW w:w="1339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8=(7-7х18/118) х 4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25" w:type="dxa"/>
            <w:tcBorders>
              <w:left w:val="nil"/>
            </w:tcBorders>
          </w:tcPr>
          <w:p w:rsidR="00401E56" w:rsidRPr="00FB1A7D" w:rsidRDefault="00401E56" w:rsidP="00107511">
            <w:r w:rsidRPr="00FB1A7D">
              <w:t>ИТОГО:</w:t>
            </w:r>
          </w:p>
        </w:tc>
        <w:tc>
          <w:tcPr>
            <w:tcW w:w="2411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732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519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368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2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72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339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</w:tbl>
    <w:p w:rsidR="00401E56" w:rsidRPr="00FB1A7D" w:rsidRDefault="00401E56" w:rsidP="00401E56">
      <w:r w:rsidRPr="00FB1A7D">
        <w:t>* тариф указывается с учетом налога на добавленную стоимость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1344" w:type="dxa"/>
        <w:tblLook w:val="04A0" w:firstRow="1" w:lastRow="0" w:firstColumn="1" w:lastColumn="0" w:noHBand="0" w:noVBand="1"/>
      </w:tblPr>
      <w:tblGrid>
        <w:gridCol w:w="6345"/>
        <w:gridCol w:w="531"/>
        <w:gridCol w:w="2046"/>
        <w:gridCol w:w="572"/>
        <w:gridCol w:w="1850"/>
      </w:tblGrid>
      <w:tr w:rsidR="00401E56" w:rsidRPr="00FB1A7D" w:rsidTr="00107511">
        <w:tc>
          <w:tcPr>
            <w:tcW w:w="6345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Руководитель теплоснабжающей организации</w:t>
            </w:r>
          </w:p>
        </w:tc>
        <w:tc>
          <w:tcPr>
            <w:tcW w:w="531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6345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572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(Ф.И.О.)</w:t>
            </w:r>
          </w:p>
        </w:tc>
      </w:tr>
    </w:tbl>
    <w:p w:rsidR="00401E56" w:rsidRPr="00FB1A7D" w:rsidRDefault="00401E56" w:rsidP="00401E56">
      <w:pPr>
        <w:jc w:val="center"/>
        <w:rPr>
          <w:sz w:val="28"/>
          <w:szCs w:val="28"/>
        </w:rPr>
        <w:sectPr w:rsidR="00401E56" w:rsidRPr="00FB1A7D" w:rsidSect="004A37B6">
          <w:pgSz w:w="16840" w:h="11907" w:orient="landscape"/>
          <w:pgMar w:top="1276" w:right="1134" w:bottom="1134" w:left="851" w:header="720" w:footer="720" w:gutter="0"/>
          <w:pgNumType w:start="2"/>
          <w:cols w:space="720"/>
          <w:titlePg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9606"/>
        <w:gridCol w:w="5670"/>
      </w:tblGrid>
      <w:tr w:rsidR="00401E56" w:rsidRPr="00FB1A7D" w:rsidTr="00107511">
        <w:tc>
          <w:tcPr>
            <w:tcW w:w="9606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ПРИЛОЖЕНИЕ № 5</w:t>
            </w:r>
            <w:r w:rsidRPr="00FB1A7D">
              <w:rPr>
                <w:sz w:val="28"/>
                <w:szCs w:val="28"/>
              </w:rPr>
              <w:br/>
            </w:r>
            <w:r w:rsidRPr="00FB1A7D">
              <w:rPr>
                <w:bCs/>
                <w:sz w:val="28"/>
                <w:szCs w:val="28"/>
              </w:rPr>
              <w:t xml:space="preserve">к Порядку предоставления субсидий теплоснабжающим организациям </w:t>
            </w:r>
            <w:r w:rsidRPr="00FB1A7D">
              <w:rPr>
                <w:bCs/>
                <w:sz w:val="28"/>
                <w:szCs w:val="28"/>
              </w:rPr>
              <w:br/>
              <w:t xml:space="preserve">на возмещение выпадающих доходов, возникших в результате применения льготных тарифов на тепловую энергию </w:t>
            </w:r>
            <w:r w:rsidRPr="00FB1A7D">
              <w:rPr>
                <w:sz w:val="28"/>
                <w:szCs w:val="28"/>
              </w:rPr>
              <w:t>(тепловую мощность)</w:t>
            </w:r>
          </w:p>
        </w:tc>
      </w:tr>
    </w:tbl>
    <w:p w:rsidR="00401E56" w:rsidRPr="00FB1A7D" w:rsidRDefault="00401E56" w:rsidP="00401E56">
      <w:pPr>
        <w:jc w:val="center"/>
        <w:rPr>
          <w:sz w:val="28"/>
        </w:rPr>
      </w:pPr>
      <w:proofErr w:type="gramStart"/>
      <w:r w:rsidRPr="00FB1A7D">
        <w:rPr>
          <w:b/>
          <w:sz w:val="28"/>
          <w:szCs w:val="28"/>
        </w:rPr>
        <w:t>Р</w:t>
      </w:r>
      <w:proofErr w:type="gramEnd"/>
      <w:r w:rsidRPr="00FB1A7D">
        <w:rPr>
          <w:b/>
          <w:sz w:val="28"/>
          <w:szCs w:val="28"/>
        </w:rPr>
        <w:t xml:space="preserve"> А С Ч Е Т</w:t>
      </w:r>
      <w:r w:rsidRPr="00FB1A7D">
        <w:rPr>
          <w:sz w:val="28"/>
          <w:szCs w:val="28"/>
        </w:rPr>
        <w:br/>
      </w:r>
      <w:r w:rsidRPr="00FB1A7D">
        <w:rPr>
          <w:sz w:val="28"/>
        </w:rPr>
        <w:t xml:space="preserve">размера субсидии на возмещение выпадающих доходов, возникших в результате применения льготных тарифов </w:t>
      </w:r>
      <w:r w:rsidRPr="00FB1A7D">
        <w:rPr>
          <w:sz w:val="28"/>
        </w:rPr>
        <w:br/>
        <w:t xml:space="preserve">на тепловую энергию </w:t>
      </w:r>
      <w:r w:rsidRPr="00FB1A7D">
        <w:rPr>
          <w:sz w:val="28"/>
          <w:szCs w:val="28"/>
        </w:rPr>
        <w:t>(тепловую мощность)</w:t>
      </w:r>
      <w:r w:rsidRPr="00FB1A7D">
        <w:rPr>
          <w:sz w:val="28"/>
        </w:rPr>
        <w:t xml:space="preserve">, используемую в целях предоставления коммунальной услуги </w:t>
      </w:r>
      <w:r w:rsidRPr="00FB1A7D">
        <w:rPr>
          <w:sz w:val="28"/>
          <w:u w:val="single"/>
        </w:rPr>
        <w:t>по горячему водоснабжению</w:t>
      </w:r>
      <w:r w:rsidRPr="00FB1A7D">
        <w:rPr>
          <w:sz w:val="28"/>
        </w:rPr>
        <w:t xml:space="preserve"> </w:t>
      </w:r>
      <w:r w:rsidRPr="00FB1A7D">
        <w:rPr>
          <w:sz w:val="28"/>
        </w:rPr>
        <w:br/>
        <w:t xml:space="preserve">по многоквартирным домам и жилым домам, </w:t>
      </w:r>
      <w:r w:rsidRPr="00FB1A7D">
        <w:rPr>
          <w:sz w:val="28"/>
          <w:u w:val="single"/>
        </w:rPr>
        <w:t>не оборудованным общедомовым прибором учета горячей воды</w:t>
      </w:r>
    </w:p>
    <w:tbl>
      <w:tblPr>
        <w:tblW w:w="15169" w:type="dxa"/>
        <w:tblLayout w:type="fixed"/>
        <w:tblLook w:val="04A0" w:firstRow="1" w:lastRow="0" w:firstColumn="1" w:lastColumn="0" w:noHBand="0" w:noVBand="1"/>
      </w:tblPr>
      <w:tblGrid>
        <w:gridCol w:w="1650"/>
        <w:gridCol w:w="2994"/>
        <w:gridCol w:w="2254"/>
        <w:gridCol w:w="1921"/>
        <w:gridCol w:w="2523"/>
        <w:gridCol w:w="1352"/>
        <w:gridCol w:w="1219"/>
        <w:gridCol w:w="1115"/>
        <w:gridCol w:w="141"/>
      </w:tblGrid>
      <w:tr w:rsidR="00401E56" w:rsidRPr="00FB1A7D" w:rsidTr="00107511">
        <w:trPr>
          <w:gridAfter w:val="1"/>
          <w:wAfter w:w="141" w:type="dxa"/>
        </w:trPr>
        <w:tc>
          <w:tcPr>
            <w:tcW w:w="15028" w:type="dxa"/>
            <w:gridSpan w:val="8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1"/>
          <w:wAfter w:w="141" w:type="dxa"/>
        </w:trPr>
        <w:tc>
          <w:tcPr>
            <w:tcW w:w="15028" w:type="dxa"/>
            <w:gridSpan w:val="8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B1A7D">
              <w:rPr>
                <w:sz w:val="28"/>
                <w:szCs w:val="28"/>
                <w:vertAlign w:val="superscript"/>
              </w:rPr>
              <w:t xml:space="preserve">(наименование </w:t>
            </w:r>
            <w:proofErr w:type="spellStart"/>
            <w:r w:rsidRPr="00FB1A7D">
              <w:rPr>
                <w:sz w:val="28"/>
                <w:szCs w:val="28"/>
                <w:vertAlign w:val="superscript"/>
              </w:rPr>
              <w:t>ресурсоснабжающей</w:t>
            </w:r>
            <w:proofErr w:type="spellEnd"/>
            <w:r w:rsidRPr="00FB1A7D">
              <w:rPr>
                <w:sz w:val="28"/>
                <w:szCs w:val="28"/>
                <w:vertAlign w:val="superscript"/>
              </w:rPr>
              <w:t xml:space="preserve"> организации)</w:t>
            </w:r>
          </w:p>
        </w:tc>
      </w:tr>
      <w:tr w:rsidR="00401E56" w:rsidRPr="00FB1A7D" w:rsidTr="00107511">
        <w:trPr>
          <w:gridAfter w:val="1"/>
          <w:wAfter w:w="141" w:type="dxa"/>
        </w:trPr>
        <w:tc>
          <w:tcPr>
            <w:tcW w:w="15028" w:type="dxa"/>
            <w:gridSpan w:val="8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1"/>
          <w:wAfter w:w="141" w:type="dxa"/>
        </w:trPr>
        <w:tc>
          <w:tcPr>
            <w:tcW w:w="15028" w:type="dxa"/>
            <w:gridSpan w:val="8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  <w:vertAlign w:val="superscript"/>
              </w:rPr>
              <w:t>(отчетный период: месяц, год)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6"/>
        </w:trPr>
        <w:tc>
          <w:tcPr>
            <w:tcW w:w="1650" w:type="dxa"/>
            <w:tcBorders>
              <w:left w:val="nil"/>
            </w:tcBorders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Адрес МКД</w:t>
            </w:r>
          </w:p>
        </w:tc>
        <w:tc>
          <w:tcPr>
            <w:tcW w:w="2994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 xml:space="preserve">Суммарный фактический суммарный индивидуальный объем потребления горячей воды гражданами - собственниками </w:t>
            </w:r>
            <w:r w:rsidRPr="00FB1A7D">
              <w:rPr>
                <w:sz w:val="19"/>
                <w:szCs w:val="19"/>
              </w:rPr>
              <w:br/>
              <w:t>и нанимателями жилых помещений по показаниям индивидуальных приборов учета и нормативам потребления, куб. метров</w:t>
            </w:r>
          </w:p>
          <w:p w:rsidR="00401E56" w:rsidRPr="00FB1A7D" w:rsidRDefault="00401E56" w:rsidP="00107511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2254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 xml:space="preserve">Норматив расхода (удельный расход) тепловой энергии, используемой </w:t>
            </w:r>
            <w:r w:rsidRPr="00FB1A7D">
              <w:rPr>
                <w:sz w:val="19"/>
                <w:szCs w:val="19"/>
              </w:rPr>
              <w:br/>
              <w:t xml:space="preserve">на подогрев воды </w:t>
            </w:r>
            <w:r w:rsidRPr="00FB1A7D">
              <w:rPr>
                <w:sz w:val="19"/>
                <w:szCs w:val="19"/>
              </w:rPr>
              <w:br/>
              <w:t xml:space="preserve">в целях предоставления коммунальной услуги </w:t>
            </w:r>
            <w:r w:rsidRPr="00FB1A7D">
              <w:rPr>
                <w:sz w:val="19"/>
                <w:szCs w:val="19"/>
              </w:rPr>
              <w:br/>
              <w:t>по горячему водоснабжению, Гкал / куб. м</w:t>
            </w:r>
          </w:p>
        </w:tc>
        <w:tc>
          <w:tcPr>
            <w:tcW w:w="1921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 xml:space="preserve">Суммарный расход тепловой энергии, </w:t>
            </w:r>
            <w:r w:rsidRPr="00FB1A7D">
              <w:rPr>
                <w:sz w:val="19"/>
                <w:szCs w:val="19"/>
              </w:rPr>
              <w:br/>
              <w:t xml:space="preserve">в целях предоставления коммунальной услуги </w:t>
            </w:r>
            <w:r w:rsidRPr="00FB1A7D">
              <w:rPr>
                <w:sz w:val="19"/>
                <w:szCs w:val="19"/>
              </w:rPr>
              <w:br/>
              <w:t>по горячему водоснабжению, Гкал</w:t>
            </w:r>
          </w:p>
        </w:tc>
        <w:tc>
          <w:tcPr>
            <w:tcW w:w="2523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 xml:space="preserve">Экономически обоснованный тариф, утвержденный Министерством экономического развития и торговли Республики Марий Эл, </w:t>
            </w:r>
            <w:r w:rsidRPr="00FB1A7D">
              <w:rPr>
                <w:sz w:val="19"/>
                <w:szCs w:val="19"/>
              </w:rPr>
              <w:br/>
              <w:t>руб. / Гкал*</w:t>
            </w:r>
          </w:p>
        </w:tc>
        <w:tc>
          <w:tcPr>
            <w:tcW w:w="1352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Льготный тариф, утвержденный в муниципальном образовании,</w:t>
            </w:r>
          </w:p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 xml:space="preserve"> руб. / Гкал*</w:t>
            </w:r>
          </w:p>
        </w:tc>
        <w:tc>
          <w:tcPr>
            <w:tcW w:w="1219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 xml:space="preserve">Разница </w:t>
            </w:r>
            <w:r w:rsidRPr="00FB1A7D">
              <w:rPr>
                <w:sz w:val="19"/>
                <w:szCs w:val="19"/>
              </w:rPr>
              <w:br/>
              <w:t>в тарифах, руб. / Гкал</w:t>
            </w:r>
          </w:p>
        </w:tc>
        <w:tc>
          <w:tcPr>
            <w:tcW w:w="1256" w:type="dxa"/>
            <w:gridSpan w:val="2"/>
            <w:tcBorders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Размер субсидии, руб.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50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1</w:t>
            </w:r>
          </w:p>
        </w:tc>
        <w:tc>
          <w:tcPr>
            <w:tcW w:w="2994" w:type="dxa"/>
          </w:tcPr>
          <w:p w:rsidR="00401E56" w:rsidRPr="00FB1A7D" w:rsidRDefault="00401E56" w:rsidP="00107511">
            <w:pPr>
              <w:jc w:val="center"/>
            </w:pPr>
            <w:r w:rsidRPr="00FB1A7D">
              <w:t>2</w:t>
            </w:r>
          </w:p>
        </w:tc>
        <w:tc>
          <w:tcPr>
            <w:tcW w:w="2254" w:type="dxa"/>
          </w:tcPr>
          <w:p w:rsidR="00401E56" w:rsidRPr="00FB1A7D" w:rsidRDefault="00401E56" w:rsidP="00107511">
            <w:pPr>
              <w:jc w:val="center"/>
            </w:pPr>
            <w:r w:rsidRPr="00FB1A7D">
              <w:t>3</w:t>
            </w:r>
          </w:p>
        </w:tc>
        <w:tc>
          <w:tcPr>
            <w:tcW w:w="1921" w:type="dxa"/>
          </w:tcPr>
          <w:p w:rsidR="00401E56" w:rsidRPr="00FB1A7D" w:rsidRDefault="00401E56" w:rsidP="00107511">
            <w:pPr>
              <w:jc w:val="center"/>
            </w:pPr>
            <w:r w:rsidRPr="00FB1A7D">
              <w:t>4=2х3</w:t>
            </w:r>
          </w:p>
        </w:tc>
        <w:tc>
          <w:tcPr>
            <w:tcW w:w="2523" w:type="dxa"/>
          </w:tcPr>
          <w:p w:rsidR="00401E56" w:rsidRPr="00FB1A7D" w:rsidRDefault="00401E56" w:rsidP="00107511">
            <w:pPr>
              <w:jc w:val="center"/>
            </w:pPr>
            <w:r w:rsidRPr="00FB1A7D">
              <w:t>5</w:t>
            </w:r>
          </w:p>
        </w:tc>
        <w:tc>
          <w:tcPr>
            <w:tcW w:w="1352" w:type="dxa"/>
          </w:tcPr>
          <w:p w:rsidR="00401E56" w:rsidRPr="00FB1A7D" w:rsidRDefault="00401E56" w:rsidP="00107511">
            <w:pPr>
              <w:jc w:val="center"/>
            </w:pPr>
            <w:r w:rsidRPr="00FB1A7D">
              <w:t>6</w:t>
            </w:r>
          </w:p>
        </w:tc>
        <w:tc>
          <w:tcPr>
            <w:tcW w:w="1219" w:type="dxa"/>
          </w:tcPr>
          <w:p w:rsidR="00401E56" w:rsidRPr="00FB1A7D" w:rsidRDefault="00401E56" w:rsidP="00107511">
            <w:pPr>
              <w:jc w:val="center"/>
            </w:pPr>
            <w:r w:rsidRPr="00FB1A7D">
              <w:t>7=5-6</w:t>
            </w:r>
          </w:p>
        </w:tc>
        <w:tc>
          <w:tcPr>
            <w:tcW w:w="1256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8=(7-7х18/118) х 4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50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99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25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21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523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352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19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56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50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ИТОГО:</w:t>
            </w:r>
          </w:p>
        </w:tc>
        <w:tc>
          <w:tcPr>
            <w:tcW w:w="299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25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21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523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352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19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56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</w:tbl>
    <w:p w:rsidR="00401E56" w:rsidRPr="00FB1A7D" w:rsidRDefault="00401E56" w:rsidP="00401E56">
      <w:r w:rsidRPr="00FB1A7D">
        <w:t>* тариф указывается с учетом налога на добавленную стоимость</w:t>
      </w:r>
    </w:p>
    <w:tbl>
      <w:tblPr>
        <w:tblW w:w="11344" w:type="dxa"/>
        <w:tblLook w:val="04A0" w:firstRow="1" w:lastRow="0" w:firstColumn="1" w:lastColumn="0" w:noHBand="0" w:noVBand="1"/>
      </w:tblPr>
      <w:tblGrid>
        <w:gridCol w:w="6345"/>
        <w:gridCol w:w="531"/>
        <w:gridCol w:w="2046"/>
        <w:gridCol w:w="572"/>
        <w:gridCol w:w="1850"/>
      </w:tblGrid>
      <w:tr w:rsidR="00401E56" w:rsidRPr="00FB1A7D" w:rsidTr="00107511">
        <w:tc>
          <w:tcPr>
            <w:tcW w:w="6345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  <w:p w:rsidR="00401E56" w:rsidRPr="00FB1A7D" w:rsidRDefault="00401E56" w:rsidP="00107511">
            <w:pPr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Руководитель теплоснабжающей организации</w:t>
            </w:r>
          </w:p>
        </w:tc>
        <w:tc>
          <w:tcPr>
            <w:tcW w:w="531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6345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572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(Ф.И.О.)</w:t>
            </w:r>
          </w:p>
        </w:tc>
      </w:tr>
    </w:tbl>
    <w:p w:rsidR="00401E56" w:rsidRPr="00FB1A7D" w:rsidRDefault="00401E56" w:rsidP="00401E56">
      <w:pPr>
        <w:jc w:val="center"/>
        <w:rPr>
          <w:sz w:val="28"/>
          <w:szCs w:val="28"/>
        </w:rPr>
        <w:sectPr w:rsidR="00401E56" w:rsidRPr="00FB1A7D" w:rsidSect="0047423F">
          <w:pgSz w:w="16840" w:h="11907" w:orient="landscape"/>
          <w:pgMar w:top="1134" w:right="1134" w:bottom="1134" w:left="851" w:header="720" w:footer="720" w:gutter="0"/>
          <w:pgNumType w:start="2"/>
          <w:cols w:space="720"/>
          <w:titlePg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9606"/>
        <w:gridCol w:w="5670"/>
      </w:tblGrid>
      <w:tr w:rsidR="00401E56" w:rsidRPr="00FB1A7D" w:rsidTr="00107511">
        <w:tc>
          <w:tcPr>
            <w:tcW w:w="9606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ПРИЛОЖЕНИЕ № 6</w:t>
            </w:r>
            <w:r w:rsidRPr="00FB1A7D">
              <w:rPr>
                <w:sz w:val="28"/>
                <w:szCs w:val="28"/>
              </w:rPr>
              <w:br/>
            </w:r>
            <w:r w:rsidRPr="00FB1A7D">
              <w:rPr>
                <w:bCs/>
                <w:sz w:val="28"/>
                <w:szCs w:val="28"/>
              </w:rPr>
              <w:t xml:space="preserve">к Порядку предоставления субсидий теплоснабжающим организациям </w:t>
            </w:r>
            <w:r w:rsidRPr="00FB1A7D">
              <w:rPr>
                <w:bCs/>
                <w:sz w:val="28"/>
                <w:szCs w:val="28"/>
              </w:rPr>
              <w:br/>
              <w:t xml:space="preserve">на возмещение выпадающих доходов, возникших в результате применения льготных тарифов на тепловую энергию </w:t>
            </w:r>
            <w:r w:rsidRPr="00FB1A7D">
              <w:rPr>
                <w:sz w:val="28"/>
                <w:szCs w:val="28"/>
              </w:rPr>
              <w:t>(тепловую мощность)</w:t>
            </w:r>
          </w:p>
        </w:tc>
      </w:tr>
    </w:tbl>
    <w:p w:rsidR="00401E56" w:rsidRPr="00FB1A7D" w:rsidRDefault="00401E56" w:rsidP="00401E56">
      <w:pPr>
        <w:jc w:val="center"/>
        <w:rPr>
          <w:sz w:val="28"/>
        </w:rPr>
      </w:pPr>
      <w:proofErr w:type="gramStart"/>
      <w:r w:rsidRPr="00FB1A7D">
        <w:rPr>
          <w:b/>
          <w:sz w:val="28"/>
          <w:szCs w:val="28"/>
        </w:rPr>
        <w:t>Р</w:t>
      </w:r>
      <w:proofErr w:type="gramEnd"/>
      <w:r w:rsidRPr="00FB1A7D">
        <w:rPr>
          <w:b/>
          <w:sz w:val="28"/>
          <w:szCs w:val="28"/>
        </w:rPr>
        <w:t xml:space="preserve"> А С Ч Е Т</w:t>
      </w:r>
      <w:r w:rsidRPr="00FB1A7D">
        <w:rPr>
          <w:sz w:val="28"/>
          <w:szCs w:val="28"/>
        </w:rPr>
        <w:br/>
      </w:r>
      <w:r w:rsidRPr="00FB1A7D">
        <w:rPr>
          <w:sz w:val="28"/>
        </w:rPr>
        <w:t xml:space="preserve">размера субсидии на возмещение выпадающих доходов, возникших в результате применения льготных тарифов </w:t>
      </w:r>
      <w:r w:rsidRPr="00FB1A7D">
        <w:rPr>
          <w:sz w:val="28"/>
        </w:rPr>
        <w:br/>
        <w:t xml:space="preserve">на тепловую энергию </w:t>
      </w:r>
      <w:r w:rsidRPr="00FB1A7D">
        <w:rPr>
          <w:sz w:val="28"/>
          <w:szCs w:val="28"/>
        </w:rPr>
        <w:t>(тепловую мощность)</w:t>
      </w:r>
      <w:r w:rsidRPr="00FB1A7D">
        <w:rPr>
          <w:sz w:val="28"/>
        </w:rPr>
        <w:t xml:space="preserve">, используемую на горячую воду, </w:t>
      </w:r>
      <w:r w:rsidRPr="00FB1A7D">
        <w:rPr>
          <w:sz w:val="28"/>
          <w:u w:val="single"/>
        </w:rPr>
        <w:t xml:space="preserve">потребляемую </w:t>
      </w:r>
      <w:r w:rsidRPr="00FB1A7D">
        <w:rPr>
          <w:sz w:val="28"/>
          <w:szCs w:val="28"/>
          <w:u w:val="single"/>
        </w:rPr>
        <w:t>при использовании и содержании общего имущества в многоквартирном доме по многоквартирным домам</w:t>
      </w:r>
      <w:r w:rsidRPr="00FB1A7D">
        <w:rPr>
          <w:sz w:val="28"/>
          <w:szCs w:val="28"/>
        </w:rPr>
        <w:t xml:space="preserve">, </w:t>
      </w:r>
      <w:r w:rsidRPr="00FB1A7D">
        <w:rPr>
          <w:sz w:val="28"/>
          <w:szCs w:val="28"/>
          <w:u w:val="single"/>
        </w:rPr>
        <w:t>не оборудованным общедомовым прибором учета</w:t>
      </w:r>
    </w:p>
    <w:tbl>
      <w:tblPr>
        <w:tblW w:w="15398" w:type="dxa"/>
        <w:tblLayout w:type="fixed"/>
        <w:tblLook w:val="04A0" w:firstRow="1" w:lastRow="0" w:firstColumn="1" w:lastColumn="0" w:noHBand="0" w:noVBand="1"/>
      </w:tblPr>
      <w:tblGrid>
        <w:gridCol w:w="1101"/>
        <w:gridCol w:w="2002"/>
        <w:gridCol w:w="1985"/>
        <w:gridCol w:w="2268"/>
        <w:gridCol w:w="1921"/>
        <w:gridCol w:w="2048"/>
        <w:gridCol w:w="1559"/>
        <w:gridCol w:w="1134"/>
        <w:gridCol w:w="1258"/>
        <w:gridCol w:w="122"/>
      </w:tblGrid>
      <w:tr w:rsidR="00401E56" w:rsidRPr="00FB1A7D" w:rsidTr="00107511">
        <w:tc>
          <w:tcPr>
            <w:tcW w:w="15398" w:type="dxa"/>
            <w:gridSpan w:val="10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15398" w:type="dxa"/>
            <w:gridSpan w:val="10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B1A7D">
              <w:rPr>
                <w:sz w:val="28"/>
                <w:szCs w:val="28"/>
                <w:vertAlign w:val="superscript"/>
              </w:rPr>
              <w:t xml:space="preserve">(наименование </w:t>
            </w:r>
            <w:proofErr w:type="spellStart"/>
            <w:r w:rsidRPr="00FB1A7D">
              <w:rPr>
                <w:sz w:val="28"/>
                <w:szCs w:val="28"/>
                <w:vertAlign w:val="superscript"/>
              </w:rPr>
              <w:t>ресурсоснабжающей</w:t>
            </w:r>
            <w:proofErr w:type="spellEnd"/>
            <w:r w:rsidRPr="00FB1A7D">
              <w:rPr>
                <w:sz w:val="28"/>
                <w:szCs w:val="28"/>
                <w:vertAlign w:val="superscript"/>
              </w:rPr>
              <w:t xml:space="preserve"> организации)</w:t>
            </w:r>
          </w:p>
        </w:tc>
      </w:tr>
      <w:tr w:rsidR="00401E56" w:rsidRPr="00FB1A7D" w:rsidTr="00107511">
        <w:tc>
          <w:tcPr>
            <w:tcW w:w="15398" w:type="dxa"/>
            <w:gridSpan w:val="10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15398" w:type="dxa"/>
            <w:gridSpan w:val="10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  <w:vertAlign w:val="superscript"/>
              </w:rPr>
              <w:t>(отчетный период: месяц, год)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2" w:type="dxa"/>
          <w:trHeight w:val="1699"/>
        </w:trPr>
        <w:tc>
          <w:tcPr>
            <w:tcW w:w="1101" w:type="dxa"/>
            <w:tcBorders>
              <w:left w:val="nil"/>
            </w:tcBorders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Адрес МКД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Площадь помеще</w:t>
            </w:r>
            <w:r w:rsidRPr="00FB1A7D">
              <w:rPr>
                <w:sz w:val="19"/>
                <w:szCs w:val="19"/>
              </w:rPr>
              <w:softHyphen/>
              <w:t>ний, входящих в состав общего имущества в МКД, используемая для расчета расхода горячей воды на содержание об</w:t>
            </w:r>
            <w:r w:rsidRPr="00FB1A7D">
              <w:rPr>
                <w:sz w:val="19"/>
                <w:szCs w:val="19"/>
              </w:rPr>
              <w:softHyphen/>
              <w:t xml:space="preserve">щего имущества в МКД**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Норматив по</w:t>
            </w:r>
            <w:r w:rsidRPr="00FB1A7D">
              <w:rPr>
                <w:sz w:val="19"/>
                <w:szCs w:val="19"/>
              </w:rPr>
              <w:softHyphen/>
              <w:t>требления горячей воды в целях содержа</w:t>
            </w:r>
            <w:r w:rsidRPr="00FB1A7D">
              <w:rPr>
                <w:sz w:val="19"/>
                <w:szCs w:val="19"/>
              </w:rPr>
              <w:softHyphen/>
              <w:t>ния общего имуще</w:t>
            </w:r>
            <w:r w:rsidRPr="00FB1A7D">
              <w:rPr>
                <w:sz w:val="19"/>
                <w:szCs w:val="19"/>
              </w:rPr>
              <w:softHyphen/>
              <w:t>ства в много</w:t>
            </w:r>
            <w:r w:rsidRPr="00FB1A7D">
              <w:rPr>
                <w:sz w:val="19"/>
                <w:szCs w:val="19"/>
              </w:rPr>
              <w:softHyphen/>
              <w:t>квартирном доме, куб. м / кв. метр площади МОП</w:t>
            </w:r>
          </w:p>
        </w:tc>
        <w:tc>
          <w:tcPr>
            <w:tcW w:w="2268" w:type="dxa"/>
            <w:vAlign w:val="center"/>
          </w:tcPr>
          <w:p w:rsidR="00401E56" w:rsidRPr="00FB1A7D" w:rsidRDefault="00401E56" w:rsidP="0010751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Норматив расхода (удельный расход) теп</w:t>
            </w:r>
            <w:r w:rsidRPr="00FB1A7D">
              <w:rPr>
                <w:sz w:val="19"/>
                <w:szCs w:val="19"/>
              </w:rPr>
              <w:softHyphen/>
              <w:t>ловой энергии, исполь</w:t>
            </w:r>
            <w:r w:rsidRPr="00FB1A7D">
              <w:rPr>
                <w:sz w:val="19"/>
                <w:szCs w:val="19"/>
              </w:rPr>
              <w:softHyphen/>
              <w:t>зуемой на подогрев воды в целях предоставления коммунальной услуги по горячему водо</w:t>
            </w:r>
            <w:r w:rsidRPr="00FB1A7D">
              <w:rPr>
                <w:sz w:val="19"/>
                <w:szCs w:val="19"/>
              </w:rPr>
              <w:softHyphen/>
              <w:t>снабжению, Гкал / куб. м</w:t>
            </w:r>
          </w:p>
        </w:tc>
        <w:tc>
          <w:tcPr>
            <w:tcW w:w="1921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 xml:space="preserve">Суммарный расход тепловой энергии, используемой на горячую воду, потребляемую </w:t>
            </w:r>
            <w:r w:rsidRPr="00FB1A7D">
              <w:rPr>
                <w:sz w:val="19"/>
                <w:szCs w:val="19"/>
              </w:rPr>
              <w:br/>
              <w:t>при использовании и содержании об</w:t>
            </w:r>
            <w:r w:rsidRPr="00FB1A7D">
              <w:rPr>
                <w:sz w:val="19"/>
                <w:szCs w:val="19"/>
              </w:rPr>
              <w:softHyphen/>
              <w:t>щего имущества в МКД, Гкал</w:t>
            </w:r>
          </w:p>
        </w:tc>
        <w:tc>
          <w:tcPr>
            <w:tcW w:w="2048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Экономически обоснованный тариф, утвержденный Министерством экономического развития и торговли Республики Марий Эл, руб. / Гкал*</w:t>
            </w:r>
          </w:p>
        </w:tc>
        <w:tc>
          <w:tcPr>
            <w:tcW w:w="1559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Льготный тариф, утвержденный в муниципальном образовании,</w:t>
            </w:r>
          </w:p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 xml:space="preserve"> руб. / Гкал*</w:t>
            </w:r>
          </w:p>
        </w:tc>
        <w:tc>
          <w:tcPr>
            <w:tcW w:w="1134" w:type="dxa"/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 xml:space="preserve">Разница </w:t>
            </w:r>
            <w:r w:rsidRPr="00FB1A7D">
              <w:rPr>
                <w:sz w:val="19"/>
                <w:szCs w:val="19"/>
              </w:rPr>
              <w:br/>
              <w:t>в тарифах, руб. / Гкал</w:t>
            </w:r>
          </w:p>
        </w:tc>
        <w:tc>
          <w:tcPr>
            <w:tcW w:w="1258" w:type="dxa"/>
            <w:tcBorders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  <w:rPr>
                <w:sz w:val="19"/>
                <w:szCs w:val="19"/>
              </w:rPr>
            </w:pPr>
            <w:r w:rsidRPr="00FB1A7D">
              <w:rPr>
                <w:sz w:val="19"/>
                <w:szCs w:val="19"/>
              </w:rPr>
              <w:t>Размер субсидии, руб.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2" w:type="dxa"/>
        </w:trPr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1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3</w:t>
            </w:r>
          </w:p>
        </w:tc>
        <w:tc>
          <w:tcPr>
            <w:tcW w:w="2268" w:type="dxa"/>
          </w:tcPr>
          <w:p w:rsidR="00401E56" w:rsidRPr="00FB1A7D" w:rsidRDefault="00401E56" w:rsidP="00107511">
            <w:pPr>
              <w:jc w:val="center"/>
            </w:pPr>
            <w:r w:rsidRPr="00FB1A7D">
              <w:t>4</w:t>
            </w:r>
          </w:p>
        </w:tc>
        <w:tc>
          <w:tcPr>
            <w:tcW w:w="1921" w:type="dxa"/>
          </w:tcPr>
          <w:p w:rsidR="00401E56" w:rsidRPr="00FB1A7D" w:rsidRDefault="00401E56" w:rsidP="00107511">
            <w:pPr>
              <w:jc w:val="center"/>
            </w:pPr>
            <w:r w:rsidRPr="00FB1A7D">
              <w:t>5=2х3х4</w:t>
            </w:r>
          </w:p>
        </w:tc>
        <w:tc>
          <w:tcPr>
            <w:tcW w:w="2048" w:type="dxa"/>
          </w:tcPr>
          <w:p w:rsidR="00401E56" w:rsidRPr="00FB1A7D" w:rsidRDefault="00401E56" w:rsidP="00107511">
            <w:pPr>
              <w:jc w:val="center"/>
            </w:pPr>
            <w:r w:rsidRPr="00FB1A7D">
              <w:t>6</w:t>
            </w:r>
          </w:p>
        </w:tc>
        <w:tc>
          <w:tcPr>
            <w:tcW w:w="1559" w:type="dxa"/>
          </w:tcPr>
          <w:p w:rsidR="00401E56" w:rsidRPr="00FB1A7D" w:rsidRDefault="00401E56" w:rsidP="00107511">
            <w:pPr>
              <w:jc w:val="center"/>
            </w:pPr>
            <w:r w:rsidRPr="00FB1A7D">
              <w:t>7</w:t>
            </w: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  <w:r w:rsidRPr="00FB1A7D">
              <w:t>8=6-7</w:t>
            </w:r>
          </w:p>
        </w:tc>
        <w:tc>
          <w:tcPr>
            <w:tcW w:w="1258" w:type="dxa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  <w:rPr>
                <w:sz w:val="18"/>
              </w:rPr>
            </w:pPr>
            <w:r w:rsidRPr="00FB1A7D">
              <w:t>9=(8-8х18/118)х5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2" w:type="dxa"/>
        </w:trPr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268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21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048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59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58" w:type="dxa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2" w:type="dxa"/>
        </w:trPr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ИТОГО: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268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21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048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59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58" w:type="dxa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</w:tbl>
    <w:p w:rsidR="00401E56" w:rsidRPr="00FB1A7D" w:rsidRDefault="00401E56" w:rsidP="00401E56">
      <w:pPr>
        <w:ind w:firstLine="567"/>
      </w:pPr>
      <w:r w:rsidRPr="00FB1A7D">
        <w:t>* тариф указывается с учетом налога на добавленную стоимость</w:t>
      </w:r>
    </w:p>
    <w:p w:rsidR="00401E56" w:rsidRPr="00FB1A7D" w:rsidRDefault="00401E56" w:rsidP="00401E56">
      <w:pPr>
        <w:autoSpaceDE w:val="0"/>
        <w:autoSpaceDN w:val="0"/>
        <w:adjustRightInd w:val="0"/>
        <w:ind w:left="540"/>
        <w:jc w:val="both"/>
      </w:pPr>
      <w:proofErr w:type="gramStart"/>
      <w:r w:rsidRPr="00FB1A7D">
        <w:t xml:space="preserve">** Определяется исходя из общего имущества, указанного в п. 27 Приложения № 1 к Правилам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утвержденным постановлением Правительства РФ от 23 мая </w:t>
      </w:r>
      <w:smartTag w:uri="urn:schemas-microsoft-com:office:smarttags" w:element="metricconverter">
        <w:smartTagPr>
          <w:attr w:name="ProductID" w:val="2006 г"/>
        </w:smartTagPr>
        <w:r w:rsidRPr="00FB1A7D">
          <w:t>2006 г</w:t>
        </w:r>
      </w:smartTag>
      <w:r w:rsidRPr="00FB1A7D">
        <w:t>. № 306 (площади межквартирных лестничных клеток, лестниц, коридоров, тамбуров, холлов, вестибюлей, помещений охраны (консьержа))</w:t>
      </w:r>
      <w:proofErr w:type="gramEnd"/>
    </w:p>
    <w:tbl>
      <w:tblPr>
        <w:tblW w:w="15276" w:type="dxa"/>
        <w:tblLook w:val="04A0" w:firstRow="1" w:lastRow="0" w:firstColumn="1" w:lastColumn="0" w:noHBand="0" w:noVBand="1"/>
      </w:tblPr>
      <w:tblGrid>
        <w:gridCol w:w="8545"/>
        <w:gridCol w:w="715"/>
        <w:gridCol w:w="2755"/>
        <w:gridCol w:w="770"/>
        <w:gridCol w:w="2491"/>
      </w:tblGrid>
      <w:tr w:rsidR="00401E56" w:rsidRPr="00FB1A7D" w:rsidTr="00107511">
        <w:tc>
          <w:tcPr>
            <w:tcW w:w="8545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Руководитель теплоснабжающей организации</w:t>
            </w:r>
          </w:p>
        </w:tc>
        <w:tc>
          <w:tcPr>
            <w:tcW w:w="715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8545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770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(Ф.И.О.)</w:t>
            </w:r>
          </w:p>
        </w:tc>
      </w:tr>
    </w:tbl>
    <w:p w:rsidR="00401E56" w:rsidRPr="00FB1A7D" w:rsidRDefault="00401E56" w:rsidP="00401E56">
      <w:pPr>
        <w:rPr>
          <w:sz w:val="28"/>
          <w:szCs w:val="28"/>
        </w:rPr>
        <w:sectPr w:rsidR="00401E56" w:rsidRPr="00FB1A7D" w:rsidSect="0047423F">
          <w:pgSz w:w="16840" w:h="11907" w:orient="landscape"/>
          <w:pgMar w:top="993" w:right="1134" w:bottom="1134" w:left="851" w:header="720" w:footer="720" w:gutter="0"/>
          <w:pgNumType w:start="2"/>
          <w:cols w:space="720"/>
          <w:titlePg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9606"/>
        <w:gridCol w:w="5670"/>
      </w:tblGrid>
      <w:tr w:rsidR="00401E56" w:rsidRPr="00FB1A7D" w:rsidTr="00107511">
        <w:tc>
          <w:tcPr>
            <w:tcW w:w="9606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ПРИЛОЖЕНИЕ № 7</w:t>
            </w:r>
            <w:r w:rsidRPr="00FB1A7D">
              <w:rPr>
                <w:sz w:val="28"/>
                <w:szCs w:val="28"/>
              </w:rPr>
              <w:br/>
            </w:r>
            <w:r w:rsidRPr="00FB1A7D">
              <w:rPr>
                <w:bCs/>
                <w:sz w:val="28"/>
                <w:szCs w:val="28"/>
              </w:rPr>
              <w:t xml:space="preserve">к Порядку предоставления субсидий теплоснабжающим организациям </w:t>
            </w:r>
            <w:r w:rsidRPr="00FB1A7D">
              <w:rPr>
                <w:bCs/>
                <w:sz w:val="28"/>
                <w:szCs w:val="28"/>
              </w:rPr>
              <w:br/>
              <w:t xml:space="preserve">на возмещение выпадающих доходов, возникших в результате применения льготных тарифов на тепловую энергию </w:t>
            </w:r>
            <w:r w:rsidRPr="00FB1A7D">
              <w:rPr>
                <w:sz w:val="28"/>
                <w:szCs w:val="28"/>
              </w:rPr>
              <w:t>(тепловую мощность)</w:t>
            </w:r>
          </w:p>
        </w:tc>
      </w:tr>
    </w:tbl>
    <w:p w:rsidR="00401E56" w:rsidRPr="00FB1A7D" w:rsidRDefault="00401E56" w:rsidP="00401E56">
      <w:pPr>
        <w:jc w:val="center"/>
        <w:rPr>
          <w:sz w:val="28"/>
        </w:rPr>
      </w:pPr>
      <w:proofErr w:type="gramStart"/>
      <w:r w:rsidRPr="00FB1A7D">
        <w:rPr>
          <w:b/>
          <w:sz w:val="28"/>
          <w:szCs w:val="28"/>
        </w:rPr>
        <w:t>Р</w:t>
      </w:r>
      <w:proofErr w:type="gramEnd"/>
      <w:r w:rsidRPr="00FB1A7D">
        <w:rPr>
          <w:b/>
          <w:sz w:val="28"/>
          <w:szCs w:val="28"/>
        </w:rPr>
        <w:t xml:space="preserve"> А С Ч Е Т</w:t>
      </w:r>
      <w:r w:rsidRPr="00FB1A7D">
        <w:rPr>
          <w:sz w:val="28"/>
          <w:szCs w:val="28"/>
        </w:rPr>
        <w:br/>
        <w:t xml:space="preserve">размера субсидии </w:t>
      </w:r>
      <w:r w:rsidRPr="00FB1A7D">
        <w:rPr>
          <w:sz w:val="28"/>
        </w:rPr>
        <w:t xml:space="preserve">на возмещение выпадающих доходов, возникших в результате применения льготных тарифов </w:t>
      </w:r>
      <w:r w:rsidRPr="00FB1A7D">
        <w:rPr>
          <w:sz w:val="28"/>
        </w:rPr>
        <w:br/>
        <w:t xml:space="preserve">на тепловую энергию </w:t>
      </w:r>
      <w:r w:rsidRPr="00FB1A7D">
        <w:rPr>
          <w:sz w:val="28"/>
          <w:szCs w:val="28"/>
        </w:rPr>
        <w:t>(тепловую мощность)</w:t>
      </w:r>
      <w:r w:rsidRPr="00FB1A7D">
        <w:rPr>
          <w:sz w:val="28"/>
        </w:rPr>
        <w:t xml:space="preserve">, используемую в целях предоставления коммунальной услуги </w:t>
      </w:r>
      <w:r w:rsidRPr="00FB1A7D">
        <w:rPr>
          <w:sz w:val="28"/>
        </w:rPr>
        <w:br/>
      </w:r>
      <w:r w:rsidRPr="00FB1A7D">
        <w:rPr>
          <w:sz w:val="28"/>
          <w:u w:val="single"/>
        </w:rPr>
        <w:t>по отоплению</w:t>
      </w:r>
      <w:r w:rsidRPr="00FB1A7D">
        <w:rPr>
          <w:sz w:val="28"/>
        </w:rPr>
        <w:t xml:space="preserve"> в многоквартирных домах с </w:t>
      </w:r>
      <w:proofErr w:type="spellStart"/>
      <w:r w:rsidRPr="00FB1A7D">
        <w:rPr>
          <w:sz w:val="28"/>
        </w:rPr>
        <w:t>четырехтрубной</w:t>
      </w:r>
      <w:proofErr w:type="spellEnd"/>
      <w:r w:rsidRPr="00FB1A7D">
        <w:rPr>
          <w:sz w:val="28"/>
        </w:rPr>
        <w:t xml:space="preserve"> системой теплоснабжения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649"/>
        <w:gridCol w:w="1578"/>
        <w:gridCol w:w="2693"/>
        <w:gridCol w:w="2483"/>
        <w:gridCol w:w="68"/>
        <w:gridCol w:w="363"/>
        <w:gridCol w:w="2188"/>
        <w:gridCol w:w="567"/>
        <w:gridCol w:w="1135"/>
        <w:gridCol w:w="61"/>
        <w:gridCol w:w="1242"/>
        <w:gridCol w:w="993"/>
        <w:gridCol w:w="122"/>
        <w:gridCol w:w="134"/>
      </w:tblGrid>
      <w:tr w:rsidR="00401E56" w:rsidRPr="00FB1A7D" w:rsidTr="00107511">
        <w:trPr>
          <w:gridAfter w:val="1"/>
          <w:wAfter w:w="134" w:type="dxa"/>
        </w:trPr>
        <w:tc>
          <w:tcPr>
            <w:tcW w:w="15142" w:type="dxa"/>
            <w:gridSpan w:val="13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1"/>
          <w:wAfter w:w="134" w:type="dxa"/>
        </w:trPr>
        <w:tc>
          <w:tcPr>
            <w:tcW w:w="15142" w:type="dxa"/>
            <w:gridSpan w:val="13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B1A7D">
              <w:rPr>
                <w:sz w:val="28"/>
                <w:szCs w:val="28"/>
                <w:vertAlign w:val="superscript"/>
              </w:rPr>
              <w:t xml:space="preserve">(наименование </w:t>
            </w:r>
            <w:proofErr w:type="spellStart"/>
            <w:r w:rsidRPr="00FB1A7D">
              <w:rPr>
                <w:sz w:val="28"/>
                <w:szCs w:val="28"/>
                <w:vertAlign w:val="superscript"/>
              </w:rPr>
              <w:t>ресурсоснабжающей</w:t>
            </w:r>
            <w:proofErr w:type="spellEnd"/>
            <w:r w:rsidRPr="00FB1A7D">
              <w:rPr>
                <w:sz w:val="28"/>
                <w:szCs w:val="28"/>
                <w:vertAlign w:val="superscript"/>
              </w:rPr>
              <w:t xml:space="preserve"> организации)</w:t>
            </w:r>
          </w:p>
        </w:tc>
      </w:tr>
      <w:tr w:rsidR="00401E56" w:rsidRPr="00FB1A7D" w:rsidTr="00107511">
        <w:trPr>
          <w:gridAfter w:val="1"/>
          <w:wAfter w:w="134" w:type="dxa"/>
        </w:trPr>
        <w:tc>
          <w:tcPr>
            <w:tcW w:w="15142" w:type="dxa"/>
            <w:gridSpan w:val="13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1"/>
          <w:wAfter w:w="134" w:type="dxa"/>
        </w:trPr>
        <w:tc>
          <w:tcPr>
            <w:tcW w:w="15142" w:type="dxa"/>
            <w:gridSpan w:val="13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  <w:vertAlign w:val="superscript"/>
              </w:rPr>
              <w:t>(отчетный период: месяц, год)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6" w:type="dxa"/>
          <w:trHeight w:val="2300"/>
        </w:trPr>
        <w:tc>
          <w:tcPr>
            <w:tcW w:w="1649" w:type="dxa"/>
            <w:tcBorders>
              <w:lef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Адрес МКД</w:t>
            </w:r>
          </w:p>
        </w:tc>
        <w:tc>
          <w:tcPr>
            <w:tcW w:w="1578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Суммарная общая площадь жилых помещений </w:t>
            </w:r>
            <w:r w:rsidRPr="00FB1A7D">
              <w:br/>
              <w:t xml:space="preserve">в МКД, </w:t>
            </w:r>
            <w:r w:rsidRPr="00FB1A7D">
              <w:br/>
              <w:t>кв. метров</w:t>
            </w:r>
          </w:p>
        </w:tc>
        <w:tc>
          <w:tcPr>
            <w:tcW w:w="2693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Фактический отпуск тепловой энергии за отчетный период на цели отопления </w:t>
            </w:r>
            <w:r w:rsidRPr="00FB1A7D">
              <w:br/>
              <w:t>по показаниям общедомового прибора учета, Гкал</w:t>
            </w:r>
          </w:p>
        </w:tc>
        <w:tc>
          <w:tcPr>
            <w:tcW w:w="2551" w:type="dxa"/>
            <w:gridSpan w:val="2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По нормативам потребления (заполняется </w:t>
            </w:r>
            <w:r w:rsidRPr="00FB1A7D">
              <w:br/>
              <w:t>в случае отсутствия ОДПУ на тепловую энергию либо в случае неисправности ОДПУ), Гкал</w:t>
            </w:r>
          </w:p>
        </w:tc>
        <w:tc>
          <w:tcPr>
            <w:tcW w:w="2551" w:type="dxa"/>
            <w:gridSpan w:val="2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Экономически обоснованный тариф, утвержденный Министерством экономического развития и торговли Республики Марий Эл, </w:t>
            </w:r>
            <w:r w:rsidRPr="00FB1A7D">
              <w:br/>
              <w:t>руб. / Гкал*</w:t>
            </w:r>
          </w:p>
        </w:tc>
        <w:tc>
          <w:tcPr>
            <w:tcW w:w="1702" w:type="dxa"/>
            <w:gridSpan w:val="2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Льготный тариф, утвержденный в муниципальном образовании,</w:t>
            </w:r>
          </w:p>
          <w:p w:rsidR="00401E56" w:rsidRPr="00FB1A7D" w:rsidRDefault="00401E56" w:rsidP="00107511">
            <w:pPr>
              <w:jc w:val="center"/>
            </w:pPr>
            <w:r w:rsidRPr="00FB1A7D">
              <w:t xml:space="preserve"> руб. / Гкал</w:t>
            </w:r>
          </w:p>
        </w:tc>
        <w:tc>
          <w:tcPr>
            <w:tcW w:w="1303" w:type="dxa"/>
            <w:gridSpan w:val="2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Разница </w:t>
            </w:r>
            <w:r w:rsidRPr="00FB1A7D">
              <w:br/>
              <w:t>в тарифах, руб. / Гкал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Размер субсидии, руб.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6" w:type="dxa"/>
        </w:trPr>
        <w:tc>
          <w:tcPr>
            <w:tcW w:w="1649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1</w:t>
            </w:r>
          </w:p>
        </w:tc>
        <w:tc>
          <w:tcPr>
            <w:tcW w:w="1578" w:type="dxa"/>
          </w:tcPr>
          <w:p w:rsidR="00401E56" w:rsidRPr="00FB1A7D" w:rsidRDefault="00401E56" w:rsidP="00107511">
            <w:pPr>
              <w:jc w:val="center"/>
            </w:pPr>
            <w:r w:rsidRPr="00FB1A7D">
              <w:t>2</w:t>
            </w:r>
          </w:p>
        </w:tc>
        <w:tc>
          <w:tcPr>
            <w:tcW w:w="2693" w:type="dxa"/>
          </w:tcPr>
          <w:p w:rsidR="00401E56" w:rsidRPr="00FB1A7D" w:rsidRDefault="00401E56" w:rsidP="00107511">
            <w:pPr>
              <w:jc w:val="center"/>
            </w:pPr>
            <w:r w:rsidRPr="00FB1A7D">
              <w:t>3</w:t>
            </w:r>
          </w:p>
        </w:tc>
        <w:tc>
          <w:tcPr>
            <w:tcW w:w="2551" w:type="dxa"/>
            <w:gridSpan w:val="2"/>
          </w:tcPr>
          <w:p w:rsidR="00401E56" w:rsidRPr="00FB1A7D" w:rsidRDefault="00401E56" w:rsidP="00107511">
            <w:pPr>
              <w:jc w:val="center"/>
            </w:pPr>
            <w:r w:rsidRPr="00FB1A7D">
              <w:t>4</w:t>
            </w:r>
          </w:p>
        </w:tc>
        <w:tc>
          <w:tcPr>
            <w:tcW w:w="2551" w:type="dxa"/>
            <w:gridSpan w:val="2"/>
          </w:tcPr>
          <w:p w:rsidR="00401E56" w:rsidRPr="00FB1A7D" w:rsidRDefault="00401E56" w:rsidP="00107511">
            <w:pPr>
              <w:jc w:val="center"/>
            </w:pPr>
            <w:r w:rsidRPr="00FB1A7D">
              <w:t>5</w:t>
            </w:r>
          </w:p>
        </w:tc>
        <w:tc>
          <w:tcPr>
            <w:tcW w:w="1702" w:type="dxa"/>
            <w:gridSpan w:val="2"/>
          </w:tcPr>
          <w:p w:rsidR="00401E56" w:rsidRPr="00FB1A7D" w:rsidRDefault="00401E56" w:rsidP="00107511">
            <w:pPr>
              <w:jc w:val="center"/>
            </w:pPr>
            <w:r w:rsidRPr="00FB1A7D">
              <w:t>6</w:t>
            </w:r>
          </w:p>
        </w:tc>
        <w:tc>
          <w:tcPr>
            <w:tcW w:w="1303" w:type="dxa"/>
            <w:gridSpan w:val="2"/>
          </w:tcPr>
          <w:p w:rsidR="00401E56" w:rsidRPr="00FB1A7D" w:rsidRDefault="00401E56" w:rsidP="00107511">
            <w:pPr>
              <w:jc w:val="center"/>
            </w:pPr>
            <w:r w:rsidRPr="00FB1A7D">
              <w:t>7=5-6</w:t>
            </w:r>
          </w:p>
        </w:tc>
        <w:tc>
          <w:tcPr>
            <w:tcW w:w="993" w:type="dxa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8**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6" w:type="dxa"/>
        </w:trPr>
        <w:tc>
          <w:tcPr>
            <w:tcW w:w="1649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78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693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551" w:type="dxa"/>
            <w:gridSpan w:val="2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551" w:type="dxa"/>
            <w:gridSpan w:val="2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702" w:type="dxa"/>
            <w:gridSpan w:val="2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303" w:type="dxa"/>
            <w:gridSpan w:val="2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6" w:type="dxa"/>
        </w:trPr>
        <w:tc>
          <w:tcPr>
            <w:tcW w:w="1649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ИТОГО:</w:t>
            </w:r>
          </w:p>
        </w:tc>
        <w:tc>
          <w:tcPr>
            <w:tcW w:w="1578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693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551" w:type="dxa"/>
            <w:gridSpan w:val="2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551" w:type="dxa"/>
            <w:gridSpan w:val="2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702" w:type="dxa"/>
            <w:gridSpan w:val="2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303" w:type="dxa"/>
            <w:gridSpan w:val="2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8403" w:type="dxa"/>
            <w:gridSpan w:val="4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  <w:p w:rsidR="00401E56" w:rsidRPr="00FB1A7D" w:rsidRDefault="00401E56" w:rsidP="00107511">
            <w:pPr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Руководитель теплоснабжающей организации</w:t>
            </w:r>
          </w:p>
        </w:tc>
        <w:tc>
          <w:tcPr>
            <w:tcW w:w="431" w:type="dxa"/>
            <w:gridSpan w:val="2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8403" w:type="dxa"/>
            <w:gridSpan w:val="4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1196" w:type="dxa"/>
            <w:gridSpan w:val="2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(Ф.И.О.)</w:t>
            </w:r>
          </w:p>
        </w:tc>
      </w:tr>
    </w:tbl>
    <w:p w:rsidR="00401E56" w:rsidRPr="00FB1A7D" w:rsidRDefault="00401E56" w:rsidP="00401E56">
      <w:pPr>
        <w:ind w:firstLine="709"/>
      </w:pPr>
      <w:r w:rsidRPr="00FB1A7D">
        <w:t>* тариф указывается с учетом налога на добавленную стоимость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7D">
        <w:rPr>
          <w:sz w:val="24"/>
          <w:szCs w:val="24"/>
        </w:rPr>
        <w:t>** Графа 8 = (графа 7- графа 7х18/118) х графа 3 (при наличии данных показаний ОДПУ)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7D">
        <w:rPr>
          <w:sz w:val="24"/>
          <w:szCs w:val="24"/>
        </w:rPr>
        <w:t xml:space="preserve">   Графа 8 = (графа 7- графа 7х18/118) х графа 4 (при отсутствии данных показаний ОДПУ либо в случае неисправности ОДПУ)</w:t>
      </w:r>
    </w:p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401E56" w:rsidRPr="00FB1A7D" w:rsidSect="0047423F">
          <w:pgSz w:w="16840" w:h="11907" w:orient="landscape"/>
          <w:pgMar w:top="993" w:right="1134" w:bottom="1134" w:left="851" w:header="720" w:footer="720" w:gutter="0"/>
          <w:pgNumType w:start="2"/>
          <w:cols w:space="720"/>
          <w:titlePg/>
        </w:sect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9606"/>
        <w:gridCol w:w="5670"/>
      </w:tblGrid>
      <w:tr w:rsidR="00401E56" w:rsidRPr="00FB1A7D" w:rsidTr="00107511">
        <w:tc>
          <w:tcPr>
            <w:tcW w:w="9606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ПРИЛОЖЕНИЕ № 8</w:t>
            </w:r>
            <w:r w:rsidRPr="00FB1A7D">
              <w:rPr>
                <w:sz w:val="28"/>
                <w:szCs w:val="28"/>
              </w:rPr>
              <w:br/>
            </w:r>
            <w:r w:rsidRPr="00FB1A7D">
              <w:rPr>
                <w:bCs/>
                <w:sz w:val="28"/>
                <w:szCs w:val="28"/>
              </w:rPr>
              <w:t xml:space="preserve">к Порядку предоставления субсидий теплоснабжающим организациям </w:t>
            </w:r>
            <w:r w:rsidRPr="00FB1A7D">
              <w:rPr>
                <w:bCs/>
                <w:sz w:val="28"/>
                <w:szCs w:val="28"/>
              </w:rPr>
              <w:br/>
              <w:t xml:space="preserve">на возмещение выпадающих доходов, возникших в результате применения льготных тарифов на тепловую энергию </w:t>
            </w:r>
            <w:r w:rsidRPr="00FB1A7D">
              <w:rPr>
                <w:sz w:val="28"/>
                <w:szCs w:val="28"/>
              </w:rPr>
              <w:t>(тепловую мощность)</w:t>
            </w:r>
            <w:r w:rsidRPr="00FB1A7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01E56" w:rsidRPr="00FB1A7D" w:rsidRDefault="00401E56" w:rsidP="00401E56">
      <w:pPr>
        <w:jc w:val="center"/>
        <w:rPr>
          <w:sz w:val="28"/>
        </w:rPr>
      </w:pPr>
      <w:proofErr w:type="gramStart"/>
      <w:r w:rsidRPr="00FB1A7D">
        <w:rPr>
          <w:b/>
          <w:sz w:val="28"/>
          <w:szCs w:val="28"/>
        </w:rPr>
        <w:t>Р</w:t>
      </w:r>
      <w:proofErr w:type="gramEnd"/>
      <w:r w:rsidRPr="00FB1A7D">
        <w:rPr>
          <w:b/>
          <w:sz w:val="28"/>
          <w:szCs w:val="28"/>
        </w:rPr>
        <w:t xml:space="preserve"> А С Ч Е Т</w:t>
      </w:r>
      <w:r w:rsidRPr="00FB1A7D">
        <w:rPr>
          <w:sz w:val="28"/>
          <w:szCs w:val="28"/>
        </w:rPr>
        <w:br/>
        <w:t xml:space="preserve">размера субсидии </w:t>
      </w:r>
      <w:r w:rsidRPr="00FB1A7D">
        <w:rPr>
          <w:sz w:val="28"/>
        </w:rPr>
        <w:t xml:space="preserve">на возмещение выпадающих доходов, возникших в результате применения льготных тарифов </w:t>
      </w:r>
      <w:r w:rsidRPr="00FB1A7D">
        <w:rPr>
          <w:sz w:val="28"/>
        </w:rPr>
        <w:br/>
        <w:t xml:space="preserve">на тепловую энергию </w:t>
      </w:r>
      <w:r w:rsidRPr="00FB1A7D">
        <w:rPr>
          <w:sz w:val="28"/>
          <w:szCs w:val="28"/>
        </w:rPr>
        <w:t>(тепловую мощность)</w:t>
      </w:r>
      <w:r w:rsidRPr="00FB1A7D">
        <w:rPr>
          <w:sz w:val="28"/>
        </w:rPr>
        <w:t xml:space="preserve">, используемую в целях предоставления коммунальной услуги </w:t>
      </w:r>
      <w:r w:rsidRPr="00FB1A7D">
        <w:rPr>
          <w:sz w:val="28"/>
        </w:rPr>
        <w:br/>
      </w:r>
      <w:r w:rsidRPr="00FB1A7D">
        <w:rPr>
          <w:sz w:val="28"/>
          <w:u w:val="single"/>
        </w:rPr>
        <w:t>по отоплению</w:t>
      </w:r>
      <w:r w:rsidRPr="00FB1A7D">
        <w:rPr>
          <w:sz w:val="28"/>
        </w:rPr>
        <w:t xml:space="preserve"> в многоквартирных домах с двухтрубной системой теплоснабжения</w:t>
      </w:r>
    </w:p>
    <w:tbl>
      <w:tblPr>
        <w:tblW w:w="15532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701"/>
        <w:gridCol w:w="992"/>
        <w:gridCol w:w="611"/>
        <w:gridCol w:w="382"/>
        <w:gridCol w:w="79"/>
        <w:gridCol w:w="1905"/>
        <w:gridCol w:w="991"/>
        <w:gridCol w:w="143"/>
        <w:gridCol w:w="318"/>
        <w:gridCol w:w="309"/>
        <w:gridCol w:w="461"/>
        <w:gridCol w:w="1038"/>
        <w:gridCol w:w="1417"/>
        <w:gridCol w:w="1134"/>
        <w:gridCol w:w="1213"/>
        <w:gridCol w:w="205"/>
        <w:gridCol w:w="122"/>
        <w:gridCol w:w="134"/>
      </w:tblGrid>
      <w:tr w:rsidR="00401E56" w:rsidRPr="00FB1A7D" w:rsidTr="00107511">
        <w:trPr>
          <w:gridAfter w:val="1"/>
          <w:wAfter w:w="134" w:type="dxa"/>
        </w:trPr>
        <w:tc>
          <w:tcPr>
            <w:tcW w:w="15398" w:type="dxa"/>
            <w:gridSpan w:val="19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1"/>
          <w:wAfter w:w="134" w:type="dxa"/>
        </w:trPr>
        <w:tc>
          <w:tcPr>
            <w:tcW w:w="15398" w:type="dxa"/>
            <w:gridSpan w:val="19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B1A7D">
              <w:rPr>
                <w:sz w:val="28"/>
                <w:szCs w:val="28"/>
                <w:vertAlign w:val="superscript"/>
              </w:rPr>
              <w:t xml:space="preserve">(наименование </w:t>
            </w:r>
            <w:proofErr w:type="spellStart"/>
            <w:r w:rsidRPr="00FB1A7D">
              <w:rPr>
                <w:sz w:val="28"/>
                <w:szCs w:val="28"/>
                <w:vertAlign w:val="superscript"/>
              </w:rPr>
              <w:t>ресурсоснабжающей</w:t>
            </w:r>
            <w:proofErr w:type="spellEnd"/>
            <w:r w:rsidRPr="00FB1A7D">
              <w:rPr>
                <w:sz w:val="28"/>
                <w:szCs w:val="28"/>
                <w:vertAlign w:val="superscript"/>
              </w:rPr>
              <w:t xml:space="preserve"> организации)</w:t>
            </w:r>
          </w:p>
        </w:tc>
      </w:tr>
      <w:tr w:rsidR="00401E56" w:rsidRPr="00FB1A7D" w:rsidTr="00107511">
        <w:trPr>
          <w:gridAfter w:val="1"/>
          <w:wAfter w:w="134" w:type="dxa"/>
        </w:trPr>
        <w:tc>
          <w:tcPr>
            <w:tcW w:w="15398" w:type="dxa"/>
            <w:gridSpan w:val="19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</w:tr>
      <w:tr w:rsidR="00401E56" w:rsidRPr="00FB1A7D" w:rsidTr="00107511">
        <w:trPr>
          <w:gridAfter w:val="1"/>
          <w:wAfter w:w="134" w:type="dxa"/>
        </w:trPr>
        <w:tc>
          <w:tcPr>
            <w:tcW w:w="15398" w:type="dxa"/>
            <w:gridSpan w:val="19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  <w:vertAlign w:val="superscript"/>
              </w:rPr>
              <w:t>(отчетный период: месяц, год)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6" w:type="dxa"/>
          <w:trHeight w:val="77"/>
        </w:trPr>
        <w:tc>
          <w:tcPr>
            <w:tcW w:w="1101" w:type="dxa"/>
            <w:vMerge w:val="restart"/>
            <w:tcBorders>
              <w:lef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Адрес МКД</w:t>
            </w:r>
          </w:p>
        </w:tc>
        <w:tc>
          <w:tcPr>
            <w:tcW w:w="1276" w:type="dxa"/>
            <w:vMerge w:val="restart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Суммар</w:t>
            </w:r>
            <w:r w:rsidRPr="00FB1A7D">
              <w:softHyphen/>
              <w:t>ная об</w:t>
            </w:r>
            <w:r w:rsidRPr="00FB1A7D">
              <w:softHyphen/>
              <w:t>щая площадь жилых помеще</w:t>
            </w:r>
            <w:r w:rsidRPr="00FB1A7D">
              <w:softHyphen/>
              <w:t xml:space="preserve">ний </w:t>
            </w:r>
            <w:r w:rsidRPr="00FB1A7D">
              <w:br/>
              <w:t xml:space="preserve">в МКД, </w:t>
            </w:r>
            <w:r w:rsidRPr="00FB1A7D">
              <w:br/>
              <w:t>кв. мет</w:t>
            </w:r>
            <w:r w:rsidRPr="00FB1A7D">
              <w:softHyphen/>
              <w:t>ров</w:t>
            </w: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Фактический отпуск тепловой энергии по МКД за отчетный период, Гкал</w:t>
            </w:r>
          </w:p>
        </w:tc>
        <w:tc>
          <w:tcPr>
            <w:tcW w:w="212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Экономически обоснованный тариф, утвержденный Министерством экономического развития и торговли Республики Марий Эл, </w:t>
            </w:r>
            <w:r w:rsidRPr="00FB1A7D">
              <w:br/>
              <w:t>руб. / Гкал*</w:t>
            </w:r>
          </w:p>
        </w:tc>
        <w:tc>
          <w:tcPr>
            <w:tcW w:w="1417" w:type="dxa"/>
            <w:vMerge w:val="restart"/>
            <w:vAlign w:val="center"/>
          </w:tcPr>
          <w:p w:rsidR="00401E56" w:rsidRPr="00FB1A7D" w:rsidRDefault="00401E56" w:rsidP="00107511">
            <w:pPr>
              <w:ind w:left="-107" w:right="-109"/>
              <w:jc w:val="center"/>
            </w:pPr>
            <w:r w:rsidRPr="00FB1A7D">
              <w:t>Льготный тариф, утвержденный в муниципальном образовании,</w:t>
            </w:r>
          </w:p>
          <w:p w:rsidR="00401E56" w:rsidRPr="00FB1A7D" w:rsidRDefault="00401E56" w:rsidP="00107511">
            <w:pPr>
              <w:jc w:val="center"/>
            </w:pPr>
            <w:r w:rsidRPr="00FB1A7D">
              <w:t xml:space="preserve"> руб. / Гкал</w:t>
            </w:r>
          </w:p>
        </w:tc>
        <w:tc>
          <w:tcPr>
            <w:tcW w:w="1134" w:type="dxa"/>
            <w:vMerge w:val="restart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Разница </w:t>
            </w:r>
            <w:r w:rsidRPr="00FB1A7D">
              <w:br/>
              <w:t>в тарифах, руб. / Гкал</w:t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Размер субсидии, руб.</w:t>
            </w: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6" w:type="dxa"/>
          <w:trHeight w:val="723"/>
        </w:trPr>
        <w:tc>
          <w:tcPr>
            <w:tcW w:w="1101" w:type="dxa"/>
            <w:vMerge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76" w:type="dxa"/>
            <w:vMerge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Фактическое потребление тепловой энергии </w:t>
            </w:r>
            <w:r w:rsidRPr="00FB1A7D">
              <w:br/>
              <w:t>по МКД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по нормати</w:t>
            </w:r>
            <w:r w:rsidRPr="00FB1A7D">
              <w:softHyphen/>
              <w:t>вам потребле</w:t>
            </w:r>
            <w:r w:rsidRPr="00FB1A7D">
              <w:softHyphen/>
              <w:t>ния (заполня</w:t>
            </w:r>
            <w:r w:rsidRPr="00FB1A7D">
              <w:softHyphen/>
              <w:t>ется в случае отсутствия ОДПУ на теп</w:t>
            </w:r>
            <w:r w:rsidRPr="00FB1A7D">
              <w:softHyphen/>
              <w:t>ловую энергию либо в случае неисправности ОДПУ), Гкал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в </w:t>
            </w:r>
            <w:proofErr w:type="spellStart"/>
            <w:r w:rsidRPr="00FB1A7D">
              <w:t>т.ч</w:t>
            </w:r>
            <w:proofErr w:type="spellEnd"/>
            <w:r w:rsidRPr="00FB1A7D">
              <w:t>. тепло</w:t>
            </w:r>
            <w:r w:rsidRPr="00FB1A7D">
              <w:softHyphen/>
              <w:t>вая энергия на ГВС и горячую воду в целях со</w:t>
            </w:r>
            <w:r w:rsidRPr="00FB1A7D">
              <w:softHyphen/>
              <w:t>держания общего иму</w:t>
            </w:r>
            <w:r w:rsidRPr="00FB1A7D">
              <w:softHyphen/>
              <w:t xml:space="preserve">щества в МКД, предъявленная к возмещению в приложении </w:t>
            </w:r>
            <w:r w:rsidRPr="00076CB6">
              <w:rPr>
                <w:highlight w:val="yellow"/>
              </w:rPr>
              <w:t>4,5,6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Объем теп</w:t>
            </w:r>
            <w:r w:rsidRPr="00FB1A7D">
              <w:softHyphen/>
              <w:t>ловой энергии на ото</w:t>
            </w:r>
            <w:r w:rsidRPr="00FB1A7D">
              <w:softHyphen/>
              <w:t>пление, Гкал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7" w:type="dxa"/>
            <w:vMerge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  <w:vMerge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6" w:type="dxa"/>
        </w:trPr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1</w:t>
            </w:r>
          </w:p>
        </w:tc>
        <w:tc>
          <w:tcPr>
            <w:tcW w:w="1276" w:type="dxa"/>
          </w:tcPr>
          <w:p w:rsidR="00401E56" w:rsidRPr="00FB1A7D" w:rsidRDefault="00401E56" w:rsidP="00107511">
            <w:pPr>
              <w:jc w:val="center"/>
            </w:pPr>
            <w:r w:rsidRPr="00FB1A7D">
              <w:t>2</w:t>
            </w:r>
          </w:p>
        </w:tc>
        <w:tc>
          <w:tcPr>
            <w:tcW w:w="1701" w:type="dxa"/>
          </w:tcPr>
          <w:p w:rsidR="00401E56" w:rsidRPr="00FB1A7D" w:rsidRDefault="00401E56" w:rsidP="00107511">
            <w:pPr>
              <w:jc w:val="center"/>
            </w:pPr>
            <w:r w:rsidRPr="00FB1A7D">
              <w:t>3</w:t>
            </w:r>
          </w:p>
        </w:tc>
        <w:tc>
          <w:tcPr>
            <w:tcW w:w="1985" w:type="dxa"/>
            <w:gridSpan w:val="3"/>
          </w:tcPr>
          <w:p w:rsidR="00401E56" w:rsidRPr="00FB1A7D" w:rsidRDefault="00401E56" w:rsidP="00107511">
            <w:pPr>
              <w:jc w:val="center"/>
            </w:pPr>
            <w:r w:rsidRPr="00FB1A7D">
              <w:t>4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  <w:r w:rsidRPr="00076CB6">
              <w:rPr>
                <w:highlight w:val="yellow"/>
              </w:rPr>
              <w:t>6=3+4-5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8</w:t>
            </w:r>
          </w:p>
        </w:tc>
        <w:tc>
          <w:tcPr>
            <w:tcW w:w="1417" w:type="dxa"/>
          </w:tcPr>
          <w:p w:rsidR="00401E56" w:rsidRPr="00FB1A7D" w:rsidRDefault="00401E56" w:rsidP="00107511">
            <w:pPr>
              <w:jc w:val="center"/>
            </w:pPr>
            <w:r w:rsidRPr="00FB1A7D">
              <w:t>9</w:t>
            </w: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  <w:r w:rsidRPr="00FB1A7D">
              <w:t>10=8-9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11=(10-10х18/118)х</w:t>
            </w:r>
            <w:proofErr w:type="gramStart"/>
            <w:r w:rsidRPr="00FB1A7D">
              <w:t>6</w:t>
            </w:r>
            <w:proofErr w:type="gramEnd"/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6" w:type="dxa"/>
        </w:trPr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7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701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85" w:type="dxa"/>
            <w:gridSpan w:val="3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6" w:type="dxa"/>
        </w:trPr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ИТОГО:</w:t>
            </w:r>
          </w:p>
        </w:tc>
        <w:tc>
          <w:tcPr>
            <w:tcW w:w="127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701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85" w:type="dxa"/>
            <w:gridSpan w:val="3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rPr>
          <w:gridAfter w:val="3"/>
          <w:wAfter w:w="461" w:type="dxa"/>
        </w:trPr>
        <w:tc>
          <w:tcPr>
            <w:tcW w:w="15071" w:type="dxa"/>
            <w:gridSpan w:val="17"/>
          </w:tcPr>
          <w:p w:rsidR="00401E56" w:rsidRPr="00FB1A7D" w:rsidRDefault="00401E56" w:rsidP="00107511">
            <w:r w:rsidRPr="00FB1A7D">
              <w:t>* тариф указывается с учетом налога на добавленную стоимость</w:t>
            </w:r>
          </w:p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rPr>
          <w:gridAfter w:val="3"/>
          <w:wAfter w:w="461" w:type="dxa"/>
        </w:trPr>
        <w:tc>
          <w:tcPr>
            <w:tcW w:w="5070" w:type="dxa"/>
            <w:gridSpan w:val="4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Руководитель теплоснабжающей организации</w:t>
            </w:r>
          </w:p>
        </w:tc>
        <w:tc>
          <w:tcPr>
            <w:tcW w:w="611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4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" w:type="dxa"/>
            <w:gridSpan w:val="3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3" w:type="dxa"/>
            <w:gridSpan w:val="5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5070" w:type="dxa"/>
            <w:gridSpan w:val="4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3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7" w:type="dxa"/>
            <w:gridSpan w:val="4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770" w:type="dxa"/>
            <w:gridSpan w:val="2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3" w:type="dxa"/>
            <w:gridSpan w:val="7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(Ф.И.О.)</w:t>
            </w:r>
          </w:p>
        </w:tc>
      </w:tr>
    </w:tbl>
    <w:p w:rsidR="00401E56" w:rsidRPr="00FB1A7D" w:rsidRDefault="00401E56" w:rsidP="00401E5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401E56" w:rsidRPr="00FB1A7D" w:rsidSect="0047423F">
          <w:pgSz w:w="16840" w:h="11907" w:orient="landscape"/>
          <w:pgMar w:top="993" w:right="1134" w:bottom="1134" w:left="851" w:header="720" w:footer="720" w:gutter="0"/>
          <w:pgNumType w:start="2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5626"/>
      </w:tblGrid>
      <w:tr w:rsidR="00401E56" w:rsidRPr="00FB1A7D" w:rsidTr="00107511">
        <w:tc>
          <w:tcPr>
            <w:tcW w:w="3367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626" w:type="dxa"/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ПРИЛОЖЕНИЕ № 9</w:t>
            </w:r>
            <w:r w:rsidRPr="00FB1A7D">
              <w:rPr>
                <w:sz w:val="28"/>
                <w:szCs w:val="28"/>
              </w:rPr>
              <w:br/>
            </w:r>
            <w:r w:rsidRPr="00FB1A7D">
              <w:rPr>
                <w:bCs/>
                <w:sz w:val="28"/>
                <w:szCs w:val="28"/>
              </w:rPr>
              <w:t xml:space="preserve">к Порядку предоставления субсидий теплоснабжающим организациям </w:t>
            </w:r>
            <w:r w:rsidRPr="00FB1A7D">
              <w:rPr>
                <w:bCs/>
                <w:sz w:val="28"/>
                <w:szCs w:val="28"/>
              </w:rPr>
              <w:br/>
              <w:t xml:space="preserve">на возмещение выпадающих доходов, возникших в результате применения льготных тарифов на тепловую энергию </w:t>
            </w:r>
            <w:r w:rsidRPr="00FB1A7D">
              <w:rPr>
                <w:sz w:val="28"/>
                <w:szCs w:val="28"/>
              </w:rPr>
              <w:t>(тепловую мощность)</w:t>
            </w:r>
          </w:p>
        </w:tc>
      </w:tr>
    </w:tbl>
    <w:p w:rsidR="00401E56" w:rsidRPr="00FB1A7D" w:rsidRDefault="00401E56" w:rsidP="00401E56">
      <w:pPr>
        <w:jc w:val="both"/>
        <w:rPr>
          <w:sz w:val="28"/>
          <w:szCs w:val="28"/>
        </w:rPr>
      </w:pPr>
    </w:p>
    <w:p w:rsidR="00401E56" w:rsidRPr="00FB1A7D" w:rsidRDefault="00401E56" w:rsidP="00401E56">
      <w:pPr>
        <w:jc w:val="both"/>
        <w:rPr>
          <w:sz w:val="28"/>
          <w:szCs w:val="28"/>
        </w:rPr>
      </w:pPr>
    </w:p>
    <w:p w:rsidR="00401E56" w:rsidRPr="00FB1A7D" w:rsidRDefault="00401E56" w:rsidP="00401E56">
      <w:pPr>
        <w:jc w:val="center"/>
        <w:rPr>
          <w:b/>
          <w:sz w:val="28"/>
          <w:szCs w:val="28"/>
        </w:rPr>
      </w:pPr>
      <w:r w:rsidRPr="00FB1A7D">
        <w:rPr>
          <w:b/>
          <w:sz w:val="28"/>
          <w:szCs w:val="28"/>
        </w:rPr>
        <w:t>О Т Ч Е Т</w:t>
      </w:r>
    </w:p>
    <w:p w:rsidR="00401E56" w:rsidRPr="00FB1A7D" w:rsidRDefault="00401E56" w:rsidP="00401E56">
      <w:pPr>
        <w:jc w:val="center"/>
        <w:rPr>
          <w:sz w:val="28"/>
          <w:szCs w:val="28"/>
        </w:rPr>
      </w:pPr>
      <w:r w:rsidRPr="00FB1A7D">
        <w:rPr>
          <w:sz w:val="28"/>
          <w:szCs w:val="28"/>
        </w:rPr>
        <w:t>о достижении показателей результативности</w:t>
      </w:r>
    </w:p>
    <w:p w:rsidR="00401E56" w:rsidRPr="00FB1A7D" w:rsidRDefault="00401E56" w:rsidP="00401E56">
      <w:pPr>
        <w:jc w:val="center"/>
        <w:rPr>
          <w:b/>
          <w:sz w:val="28"/>
          <w:szCs w:val="28"/>
        </w:rPr>
      </w:pPr>
      <w:r w:rsidRPr="00FB1A7D">
        <w:rPr>
          <w:i/>
          <w:sz w:val="24"/>
          <w:szCs w:val="24"/>
        </w:rPr>
        <w:t xml:space="preserve"> (представляется теплоснабжающей организацией не позднее 30 числа месяца, следующего за отчетным кварталом)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01E56" w:rsidRPr="00FB1A7D" w:rsidTr="00107511">
        <w:tc>
          <w:tcPr>
            <w:tcW w:w="9571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9571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B1A7D">
              <w:rPr>
                <w:sz w:val="28"/>
                <w:szCs w:val="28"/>
                <w:vertAlign w:val="superscript"/>
              </w:rPr>
              <w:t>(наименование теплоснабжающей организации)</w:t>
            </w:r>
          </w:p>
        </w:tc>
      </w:tr>
      <w:tr w:rsidR="00401E56" w:rsidRPr="00FB1A7D" w:rsidTr="00107511">
        <w:tc>
          <w:tcPr>
            <w:tcW w:w="9571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9571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  <w:vertAlign w:val="superscript"/>
              </w:rPr>
              <w:t>(отчетный период: месяц, год)</w:t>
            </w:r>
          </w:p>
        </w:tc>
      </w:tr>
    </w:tbl>
    <w:p w:rsidR="00401E56" w:rsidRPr="00FB1A7D" w:rsidRDefault="00401E56" w:rsidP="00401E56">
      <w:pPr>
        <w:ind w:firstLine="709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97"/>
        <w:gridCol w:w="1096"/>
        <w:gridCol w:w="1134"/>
        <w:gridCol w:w="938"/>
        <w:gridCol w:w="905"/>
        <w:gridCol w:w="752"/>
        <w:gridCol w:w="1232"/>
      </w:tblGrid>
      <w:tr w:rsidR="00401E56" w:rsidRPr="00FB1A7D" w:rsidTr="00107511">
        <w:tc>
          <w:tcPr>
            <w:tcW w:w="1101" w:type="dxa"/>
            <w:vMerge w:val="restart"/>
            <w:tcBorders>
              <w:lef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Наименование услуги</w:t>
            </w:r>
          </w:p>
        </w:tc>
        <w:tc>
          <w:tcPr>
            <w:tcW w:w="1134" w:type="dxa"/>
            <w:vMerge w:val="restart"/>
            <w:vAlign w:val="center"/>
          </w:tcPr>
          <w:p w:rsidR="00401E56" w:rsidRPr="00FB1A7D" w:rsidRDefault="00401E56" w:rsidP="00107511">
            <w:pPr>
              <w:jc w:val="center"/>
            </w:pPr>
            <w:proofErr w:type="spellStart"/>
            <w:proofErr w:type="gramStart"/>
            <w:r w:rsidRPr="00FB1A7D">
              <w:t>Фактичес</w:t>
            </w:r>
            <w:proofErr w:type="spellEnd"/>
            <w:r w:rsidRPr="00FB1A7D">
              <w:t>-кий</w:t>
            </w:r>
            <w:proofErr w:type="gramEnd"/>
            <w:r w:rsidRPr="00FB1A7D">
              <w:t xml:space="preserve"> отпуск </w:t>
            </w:r>
            <w:r w:rsidRPr="00FB1A7D">
              <w:br/>
              <w:t>нарастающим итогом с 1 января, Гкал</w:t>
            </w:r>
          </w:p>
        </w:tc>
        <w:tc>
          <w:tcPr>
            <w:tcW w:w="1597" w:type="dxa"/>
            <w:vMerge w:val="restart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Экономически обоснованный тариф, утвержденный Министерством экономического развития и торговли Республики Марий Эл, </w:t>
            </w:r>
            <w:r w:rsidRPr="00FB1A7D">
              <w:br/>
              <w:t>руб. / Гкал*</w:t>
            </w:r>
          </w:p>
        </w:tc>
        <w:tc>
          <w:tcPr>
            <w:tcW w:w="1096" w:type="dxa"/>
            <w:vMerge w:val="restart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Льготный тариф, утвержденный в муниципальном образовании,</w:t>
            </w:r>
          </w:p>
          <w:p w:rsidR="00401E56" w:rsidRPr="00FB1A7D" w:rsidRDefault="00401E56" w:rsidP="00107511">
            <w:pPr>
              <w:jc w:val="center"/>
            </w:pPr>
            <w:r w:rsidRPr="00FB1A7D">
              <w:t xml:space="preserve"> руб. / Гкал*</w:t>
            </w:r>
          </w:p>
        </w:tc>
        <w:tc>
          <w:tcPr>
            <w:tcW w:w="1134" w:type="dxa"/>
            <w:vMerge w:val="restart"/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Разница </w:t>
            </w:r>
            <w:r w:rsidRPr="00FB1A7D">
              <w:br/>
              <w:t>в тарифах, руб. / куб. метр</w:t>
            </w:r>
          </w:p>
        </w:tc>
        <w:tc>
          <w:tcPr>
            <w:tcW w:w="2595" w:type="dxa"/>
            <w:gridSpan w:val="3"/>
            <w:tcBorders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Размер субсидии, руб.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 xml:space="preserve">Из полученных  субсидий </w:t>
            </w:r>
            <w:r w:rsidRPr="00FB1A7D">
              <w:br/>
              <w:t xml:space="preserve">направлено на обеспечение текущей деятельности ТСО </w:t>
            </w:r>
          </w:p>
        </w:tc>
      </w:tr>
      <w:tr w:rsidR="00401E56" w:rsidRPr="00FB1A7D" w:rsidTr="00107511">
        <w:tc>
          <w:tcPr>
            <w:tcW w:w="1101" w:type="dxa"/>
            <w:vMerge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  <w:vMerge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  <w:vMerge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  <w:vMerge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  <w:vMerge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right w:val="single" w:sz="4" w:space="0" w:color="auto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Заявленная потребность</w:t>
            </w:r>
          </w:p>
        </w:tc>
        <w:tc>
          <w:tcPr>
            <w:tcW w:w="905" w:type="dxa"/>
            <w:tcBorders>
              <w:left w:val="single" w:sz="4" w:space="0" w:color="auto"/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Получено из бюджета МО</w:t>
            </w:r>
          </w:p>
        </w:tc>
        <w:tc>
          <w:tcPr>
            <w:tcW w:w="752" w:type="dxa"/>
            <w:tcBorders>
              <w:left w:val="single" w:sz="4" w:space="0" w:color="auto"/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  <w:r w:rsidRPr="00FB1A7D">
              <w:t>Задолженность</w:t>
            </w:r>
          </w:p>
        </w:tc>
        <w:tc>
          <w:tcPr>
            <w:tcW w:w="12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1</w:t>
            </w: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  <w:r w:rsidRPr="00FB1A7D">
              <w:t>2</w:t>
            </w: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  <w:r w:rsidRPr="00FB1A7D">
              <w:t>3</w:t>
            </w: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  <w:r w:rsidRPr="00FB1A7D">
              <w:t>4</w:t>
            </w: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  <w:r w:rsidRPr="00FB1A7D">
              <w:t>5=3-4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6</w:t>
            </w:r>
          </w:p>
        </w:tc>
        <w:tc>
          <w:tcPr>
            <w:tcW w:w="905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7</w:t>
            </w:r>
          </w:p>
        </w:tc>
        <w:tc>
          <w:tcPr>
            <w:tcW w:w="75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8=6-7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8657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с 1 января по 30 июня</w:t>
            </w:r>
          </w:p>
        </w:tc>
        <w:tc>
          <w:tcPr>
            <w:tcW w:w="1232" w:type="dxa"/>
            <w:tcBorders>
              <w:left w:val="single" w:sz="4" w:space="0" w:color="auto"/>
              <w:bottom w:val="nil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05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8657" w:type="dxa"/>
            <w:gridSpan w:val="8"/>
            <w:tcBorders>
              <w:left w:val="nil"/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  <w:r w:rsidRPr="00FB1A7D">
              <w:t>с 1 июля по 31 декабря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05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05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05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pPr>
              <w:ind w:firstLine="142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05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  <w:tr w:rsidR="00401E56" w:rsidRPr="00FB1A7D" w:rsidTr="00107511">
        <w:tc>
          <w:tcPr>
            <w:tcW w:w="1101" w:type="dxa"/>
            <w:tcBorders>
              <w:left w:val="nil"/>
            </w:tcBorders>
          </w:tcPr>
          <w:p w:rsidR="00401E56" w:rsidRPr="00FB1A7D" w:rsidRDefault="00401E56" w:rsidP="00107511">
            <w:r w:rsidRPr="00FB1A7D">
              <w:t>ИТОГО:</w:t>
            </w: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597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096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134" w:type="dxa"/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905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75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401E56" w:rsidRPr="00FB1A7D" w:rsidRDefault="00401E56" w:rsidP="00107511">
            <w:pPr>
              <w:jc w:val="center"/>
            </w:pPr>
          </w:p>
        </w:tc>
      </w:tr>
    </w:tbl>
    <w:p w:rsidR="00401E56" w:rsidRPr="00FB1A7D" w:rsidRDefault="00401E56" w:rsidP="00401E56">
      <w:pPr>
        <w:ind w:firstLine="709"/>
        <w:jc w:val="both"/>
      </w:pPr>
      <w:r w:rsidRPr="00FB1A7D">
        <w:t>* тариф указывается с учетом налога на добавленную стоимость</w:t>
      </w:r>
    </w:p>
    <w:p w:rsidR="00401E56" w:rsidRPr="00FB1A7D" w:rsidRDefault="00401E56" w:rsidP="00401E56">
      <w:pPr>
        <w:ind w:firstLine="709"/>
        <w:jc w:val="center"/>
        <w:rPr>
          <w:sz w:val="28"/>
          <w:szCs w:val="28"/>
        </w:rPr>
      </w:pPr>
    </w:p>
    <w:p w:rsidR="00401E56" w:rsidRPr="00FB1A7D" w:rsidRDefault="00401E56" w:rsidP="00401E5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01E56" w:rsidRPr="00FB1A7D" w:rsidRDefault="00401E56" w:rsidP="00401E5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4"/>
        <w:gridCol w:w="531"/>
        <w:gridCol w:w="2046"/>
        <w:gridCol w:w="572"/>
        <w:gridCol w:w="1850"/>
      </w:tblGrid>
      <w:tr w:rsidR="00401E56" w:rsidRPr="00FB1A7D" w:rsidTr="00107511">
        <w:tc>
          <w:tcPr>
            <w:tcW w:w="3994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  <w:r w:rsidRPr="00FB1A7D">
              <w:rPr>
                <w:sz w:val="28"/>
                <w:szCs w:val="28"/>
              </w:rPr>
              <w:t>Руководитель теплоснабжающей организации</w:t>
            </w:r>
          </w:p>
        </w:tc>
        <w:tc>
          <w:tcPr>
            <w:tcW w:w="531" w:type="dxa"/>
          </w:tcPr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  <w:p w:rsidR="00401E56" w:rsidRPr="00FB1A7D" w:rsidRDefault="00401E56" w:rsidP="00107511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401E56" w:rsidRPr="00FB1A7D" w:rsidRDefault="00401E56" w:rsidP="00107511">
            <w:pPr>
              <w:jc w:val="both"/>
              <w:rPr>
                <w:sz w:val="28"/>
                <w:szCs w:val="28"/>
              </w:rPr>
            </w:pPr>
          </w:p>
        </w:tc>
      </w:tr>
      <w:tr w:rsidR="00401E56" w:rsidRPr="00FB1A7D" w:rsidTr="00107511">
        <w:tc>
          <w:tcPr>
            <w:tcW w:w="3994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(подпись)</w:t>
            </w:r>
          </w:p>
        </w:tc>
        <w:tc>
          <w:tcPr>
            <w:tcW w:w="572" w:type="dxa"/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401E56" w:rsidRPr="00FB1A7D" w:rsidRDefault="00401E56" w:rsidP="00107511">
            <w:pPr>
              <w:jc w:val="center"/>
              <w:rPr>
                <w:sz w:val="16"/>
                <w:szCs w:val="16"/>
              </w:rPr>
            </w:pPr>
            <w:r w:rsidRPr="00FB1A7D">
              <w:rPr>
                <w:sz w:val="16"/>
                <w:szCs w:val="16"/>
              </w:rPr>
              <w:t>(Ф.И.О.)</w:t>
            </w:r>
          </w:p>
        </w:tc>
      </w:tr>
    </w:tbl>
    <w:p w:rsidR="00401E56" w:rsidRPr="00FB1A7D" w:rsidRDefault="00401E56" w:rsidP="00401E5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01E56" w:rsidRPr="00FB1A7D" w:rsidRDefault="00401E56" w:rsidP="00401E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EC0" w:rsidRDefault="00401E56" w:rsidP="00401E56">
      <w:pPr>
        <w:autoSpaceDE w:val="0"/>
        <w:autoSpaceDN w:val="0"/>
        <w:adjustRightInd w:val="0"/>
        <w:jc w:val="center"/>
      </w:pPr>
      <w:r w:rsidRPr="00FB1A7D">
        <w:rPr>
          <w:sz w:val="28"/>
          <w:szCs w:val="28"/>
        </w:rPr>
        <w:t>______________</w:t>
      </w:r>
    </w:p>
    <w:sectPr w:rsidR="004E2EC0" w:rsidSect="0031472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06" w:rsidRDefault="00931C06" w:rsidP="00314720">
      <w:r>
        <w:separator/>
      </w:r>
    </w:p>
  </w:endnote>
  <w:endnote w:type="continuationSeparator" w:id="0">
    <w:p w:rsidR="00931C06" w:rsidRDefault="00931C06" w:rsidP="0031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56" w:rsidRDefault="00401E56" w:rsidP="00F453F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01E56" w:rsidRDefault="00401E56" w:rsidP="00A4525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56" w:rsidRDefault="00401E56" w:rsidP="00A4525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06" w:rsidRDefault="00931C06" w:rsidP="00314720">
      <w:r>
        <w:separator/>
      </w:r>
    </w:p>
  </w:footnote>
  <w:footnote w:type="continuationSeparator" w:id="0">
    <w:p w:rsidR="00931C06" w:rsidRDefault="00931C06" w:rsidP="0031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334346"/>
      <w:docPartObj>
        <w:docPartGallery w:val="Page Numbers (Top of Page)"/>
        <w:docPartUnique/>
      </w:docPartObj>
    </w:sdtPr>
    <w:sdtEndPr/>
    <w:sdtContent>
      <w:p w:rsidR="00314720" w:rsidRDefault="003147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56">
          <w:rPr>
            <w:noProof/>
          </w:rPr>
          <w:t>2</w:t>
        </w:r>
        <w:r>
          <w:fldChar w:fldCharType="end"/>
        </w:r>
      </w:p>
    </w:sdtContent>
  </w:sdt>
  <w:p w:rsidR="00314720" w:rsidRDefault="003147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56" w:rsidRDefault="00401E56">
    <w:pPr>
      <w:pStyle w:val="a9"/>
      <w:jc w:val="right"/>
    </w:pPr>
  </w:p>
  <w:p w:rsidR="00401E56" w:rsidRDefault="00401E5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EF"/>
    <w:rsid w:val="000902BB"/>
    <w:rsid w:val="000D7041"/>
    <w:rsid w:val="00126A4C"/>
    <w:rsid w:val="00135397"/>
    <w:rsid w:val="0018157F"/>
    <w:rsid w:val="001C7525"/>
    <w:rsid w:val="001E74D2"/>
    <w:rsid w:val="00211246"/>
    <w:rsid w:val="002271A5"/>
    <w:rsid w:val="0025244A"/>
    <w:rsid w:val="0027755A"/>
    <w:rsid w:val="002959C6"/>
    <w:rsid w:val="00314720"/>
    <w:rsid w:val="00336C3D"/>
    <w:rsid w:val="003507B7"/>
    <w:rsid w:val="0035277B"/>
    <w:rsid w:val="00361399"/>
    <w:rsid w:val="003A629B"/>
    <w:rsid w:val="003A72A9"/>
    <w:rsid w:val="003B4BCB"/>
    <w:rsid w:val="003E655F"/>
    <w:rsid w:val="00401E56"/>
    <w:rsid w:val="004632C8"/>
    <w:rsid w:val="004D3890"/>
    <w:rsid w:val="004E2EC0"/>
    <w:rsid w:val="0051118B"/>
    <w:rsid w:val="0058537F"/>
    <w:rsid w:val="00616E97"/>
    <w:rsid w:val="00622199"/>
    <w:rsid w:val="00624D8E"/>
    <w:rsid w:val="006601AC"/>
    <w:rsid w:val="007037BC"/>
    <w:rsid w:val="007109B3"/>
    <w:rsid w:val="00714A3B"/>
    <w:rsid w:val="007237C9"/>
    <w:rsid w:val="0079402D"/>
    <w:rsid w:val="007A59EB"/>
    <w:rsid w:val="007B0246"/>
    <w:rsid w:val="007D538A"/>
    <w:rsid w:val="007E2F40"/>
    <w:rsid w:val="00827070"/>
    <w:rsid w:val="00871D6C"/>
    <w:rsid w:val="00884963"/>
    <w:rsid w:val="00931C06"/>
    <w:rsid w:val="00954F18"/>
    <w:rsid w:val="00A451E2"/>
    <w:rsid w:val="00AC4CCD"/>
    <w:rsid w:val="00B0678B"/>
    <w:rsid w:val="00B51576"/>
    <w:rsid w:val="00B912EF"/>
    <w:rsid w:val="00BB3598"/>
    <w:rsid w:val="00BF3C74"/>
    <w:rsid w:val="00C01218"/>
    <w:rsid w:val="00C24F3D"/>
    <w:rsid w:val="00CB55CA"/>
    <w:rsid w:val="00CF0EB0"/>
    <w:rsid w:val="00DF532A"/>
    <w:rsid w:val="00E00F5A"/>
    <w:rsid w:val="00E31BE0"/>
    <w:rsid w:val="00EC4EFC"/>
    <w:rsid w:val="00EF2C1B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B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9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9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9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9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9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884963"/>
    <w:rPr>
      <w:color w:val="0000FF"/>
      <w:u w:val="single"/>
    </w:rPr>
  </w:style>
  <w:style w:type="character" w:styleId="a4">
    <w:name w:val="Emphasis"/>
    <w:uiPriority w:val="20"/>
    <w:qFormat/>
    <w:rsid w:val="00884963"/>
    <w:rPr>
      <w:i/>
      <w:iCs/>
    </w:rPr>
  </w:style>
  <w:style w:type="character" w:customStyle="1" w:styleId="10">
    <w:name w:val="Заголовок 1 Знак"/>
    <w:basedOn w:val="a0"/>
    <w:link w:val="1"/>
    <w:rsid w:val="007037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4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E2F40"/>
    <w:pPr>
      <w:suppressAutoHyphens/>
      <w:jc w:val="center"/>
    </w:pPr>
    <w:rPr>
      <w:b/>
      <w:bCs/>
      <w:sz w:val="28"/>
      <w:lang w:val="x-none" w:eastAsia="ar-SA"/>
    </w:rPr>
  </w:style>
  <w:style w:type="character" w:customStyle="1" w:styleId="a8">
    <w:name w:val="Основной текст Знак"/>
    <w:basedOn w:val="a0"/>
    <w:link w:val="a7"/>
    <w:rsid w:val="007E2F40"/>
    <w:rPr>
      <w:rFonts w:ascii="Times New Roman" w:eastAsia="Times New Roman" w:hAnsi="Times New Roman" w:cs="Times New Roman"/>
      <w:b/>
      <w:bCs/>
      <w:sz w:val="28"/>
      <w:szCs w:val="20"/>
      <w:lang w:val="x-none" w:eastAsia="ar-SA"/>
    </w:rPr>
  </w:style>
  <w:style w:type="paragraph" w:styleId="a9">
    <w:name w:val="header"/>
    <w:basedOn w:val="a"/>
    <w:link w:val="aa"/>
    <w:uiPriority w:val="99"/>
    <w:rsid w:val="007E2F40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7E2F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14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7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401E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B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9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9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9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9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9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884963"/>
    <w:rPr>
      <w:color w:val="0000FF"/>
      <w:u w:val="single"/>
    </w:rPr>
  </w:style>
  <w:style w:type="character" w:styleId="a4">
    <w:name w:val="Emphasis"/>
    <w:uiPriority w:val="20"/>
    <w:qFormat/>
    <w:rsid w:val="00884963"/>
    <w:rPr>
      <w:i/>
      <w:iCs/>
    </w:rPr>
  </w:style>
  <w:style w:type="character" w:customStyle="1" w:styleId="10">
    <w:name w:val="Заголовок 1 Знак"/>
    <w:basedOn w:val="a0"/>
    <w:link w:val="1"/>
    <w:rsid w:val="007037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4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E2F40"/>
    <w:pPr>
      <w:suppressAutoHyphens/>
      <w:jc w:val="center"/>
    </w:pPr>
    <w:rPr>
      <w:b/>
      <w:bCs/>
      <w:sz w:val="28"/>
      <w:lang w:val="x-none" w:eastAsia="ar-SA"/>
    </w:rPr>
  </w:style>
  <w:style w:type="character" w:customStyle="1" w:styleId="a8">
    <w:name w:val="Основной текст Знак"/>
    <w:basedOn w:val="a0"/>
    <w:link w:val="a7"/>
    <w:rsid w:val="007E2F40"/>
    <w:rPr>
      <w:rFonts w:ascii="Times New Roman" w:eastAsia="Times New Roman" w:hAnsi="Times New Roman" w:cs="Times New Roman"/>
      <w:b/>
      <w:bCs/>
      <w:sz w:val="28"/>
      <w:szCs w:val="20"/>
      <w:lang w:val="x-none" w:eastAsia="ar-SA"/>
    </w:rPr>
  </w:style>
  <w:style w:type="paragraph" w:styleId="a9">
    <w:name w:val="header"/>
    <w:basedOn w:val="a"/>
    <w:link w:val="aa"/>
    <w:uiPriority w:val="99"/>
    <w:rsid w:val="007E2F40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7E2F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14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7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401E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09A007D395C8FB2E8FE30C8597AC4BA9FB652134B14CC4D6E6CF0DCCD76021418ACA4E0E9414AAA512197B4cBHCI" TargetMode="External"/><Relationship Id="rId18" Type="http://schemas.openxmlformats.org/officeDocument/2006/relationships/hyperlink" Target="https://login.consultant.ru/link/?req=doc&amp;base=RLAW206&amp;n=70873&amp;dst=100017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zven.adm@mari-el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9A007D395C8FB2E8FE30C8597AC4BA9FB652134B14CF4C6F69F0DCCD76021418cAHCI" TargetMode="External"/><Relationship Id="rId17" Type="http://schemas.openxmlformats.org/officeDocument/2006/relationships/hyperlink" Target="https://login.consultant.ru/link/?req=doc&amp;base=LAW&amp;n=490805&amp;dst=100019" TargetMode="External"/><Relationship Id="rId25" Type="http://schemas.openxmlformats.org/officeDocument/2006/relationships/hyperlink" Target="https://login.consultant.ru/link/?req=doc&amp;base=RLAW206&amp;n=530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103400" TargetMode="External"/><Relationship Id="rId20" Type="http://schemas.openxmlformats.org/officeDocument/2006/relationships/hyperlink" Target="https://login.consultant.ru/link/?req=doc&amp;base=LAW&amp;n=48313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103400" TargetMode="External"/><Relationship Id="rId24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469774&amp;dst=3704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90805&amp;dst=100019" TargetMode="External"/><Relationship Id="rId19" Type="http://schemas.openxmlformats.org/officeDocument/2006/relationships/hyperlink" Target="https://login.consultant.ru/link/?req=doc&amp;base=RLAW206&amp;n=5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103400" TargetMode="External"/><Relationship Id="rId14" Type="http://schemas.openxmlformats.org/officeDocument/2006/relationships/hyperlink" Target="https://login.consultant.ru/link/?req=doc&amp;base=RLAW206&amp;n=61420" TargetMode="External"/><Relationship Id="rId22" Type="http://schemas.openxmlformats.org/officeDocument/2006/relationships/hyperlink" Target="https://login.consultant.ru/link/?req=doc&amp;base=RLAW206&amp;n=53014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CDBE-E1D3-4696-BDBB-14E698F2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8165</Words>
  <Characters>46543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Григорьев Д.Г.</cp:lastModifiedBy>
  <cp:revision>3</cp:revision>
  <cp:lastPrinted>2025-01-28T11:25:00Z</cp:lastPrinted>
  <dcterms:created xsi:type="dcterms:W3CDTF">2025-01-28T12:53:00Z</dcterms:created>
  <dcterms:modified xsi:type="dcterms:W3CDTF">2025-01-29T11:53:00Z</dcterms:modified>
</cp:coreProperties>
</file>