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FFE5" w14:textId="77777777" w:rsidR="001D0050" w:rsidRPr="001D0050" w:rsidRDefault="001D0050" w:rsidP="001D0050">
      <w:pPr>
        <w:shd w:val="clear" w:color="auto" w:fill="FCFCFD"/>
        <w:spacing w:after="0" w:line="240" w:lineRule="auto"/>
        <w:outlineLvl w:val="0"/>
        <w:rPr>
          <w:rFonts w:ascii="Arial" w:eastAsia="Times New Roman" w:hAnsi="Arial" w:cs="Arial"/>
          <w:b/>
          <w:bCs/>
          <w:color w:val="263238"/>
          <w:kern w:val="36"/>
          <w:sz w:val="48"/>
          <w:szCs w:val="48"/>
          <w:lang w:eastAsia="ru-RU"/>
        </w:rPr>
      </w:pPr>
      <w:r w:rsidRPr="001D0050">
        <w:rPr>
          <w:rFonts w:ascii="Arial" w:eastAsia="Times New Roman" w:hAnsi="Arial" w:cs="Arial"/>
          <w:b/>
          <w:bCs/>
          <w:color w:val="263238"/>
          <w:kern w:val="36"/>
          <w:sz w:val="48"/>
          <w:szCs w:val="48"/>
          <w:lang w:eastAsia="ru-RU"/>
        </w:rPr>
        <w:t>Порядок обжалования</w:t>
      </w:r>
    </w:p>
    <w:p w14:paraId="1078A8DF" w14:textId="77777777" w:rsidR="001D0050" w:rsidRPr="001D0050" w:rsidRDefault="001D0050" w:rsidP="001D0050">
      <w:pPr>
        <w:shd w:val="clear" w:color="auto" w:fill="FCFCFD"/>
        <w:spacing w:beforeAutospacing="1" w:after="0" w:afterAutospacing="1" w:line="240" w:lineRule="auto"/>
        <w:jc w:val="center"/>
        <w:rPr>
          <w:rFonts w:ascii="Arial" w:eastAsia="Times New Roman" w:hAnsi="Arial" w:cs="Arial"/>
          <w:color w:val="000000"/>
          <w:lang w:eastAsia="ru-RU"/>
        </w:rPr>
      </w:pPr>
      <w:r w:rsidRPr="001D0050">
        <w:rPr>
          <w:rFonts w:ascii="Arial" w:eastAsia="Times New Roman" w:hAnsi="Arial" w:cs="Arial"/>
          <w:b/>
          <w:bCs/>
          <w:color w:val="000000"/>
          <w:bdr w:val="none" w:sz="0" w:space="0" w:color="auto" w:frame="1"/>
          <w:lang w:eastAsia="ru-RU"/>
        </w:rPr>
        <w:t>Общие положения</w:t>
      </w:r>
    </w:p>
    <w:p w14:paraId="7FF31AB8" w14:textId="77777777"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В соответствии с Федеральным законом от 06.10.2003 № 131-ФЗ «Об общих принципах организации местного самоуправления в Российской Федерации» по вопросам местного значения органами местного самоуправления и должностными лицами местного самоуправления принимаются правовые акты.</w:t>
      </w:r>
    </w:p>
    <w:p w14:paraId="2C550F63" w14:textId="792CE06A"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 xml:space="preserve">В соответствии с указанным законом и Уставом </w:t>
      </w:r>
      <w:r w:rsidR="00271A64">
        <w:rPr>
          <w:rFonts w:ascii="Times New Roman" w:eastAsia="Times New Roman" w:hAnsi="Times New Roman" w:cs="Times New Roman"/>
          <w:color w:val="000000"/>
          <w:lang w:eastAsia="ru-RU"/>
        </w:rPr>
        <w:t>Кокшайского</w:t>
      </w:r>
      <w:r w:rsidR="005F441E" w:rsidRPr="00271A64">
        <w:rPr>
          <w:rFonts w:ascii="Times New Roman" w:eastAsia="Times New Roman" w:hAnsi="Times New Roman" w:cs="Times New Roman"/>
          <w:color w:val="000000"/>
          <w:lang w:eastAsia="ru-RU"/>
        </w:rPr>
        <w:t xml:space="preserve"> сельского поселения </w:t>
      </w:r>
      <w:r w:rsidRPr="00271A64">
        <w:rPr>
          <w:rFonts w:ascii="Times New Roman" w:eastAsia="Times New Roman" w:hAnsi="Times New Roman" w:cs="Times New Roman"/>
          <w:color w:val="000000"/>
          <w:lang w:eastAsia="ru-RU"/>
        </w:rPr>
        <w:t>Звениговск</w:t>
      </w:r>
      <w:r w:rsidR="005F441E" w:rsidRPr="00271A64">
        <w:rPr>
          <w:rFonts w:ascii="Times New Roman" w:eastAsia="Times New Roman" w:hAnsi="Times New Roman" w:cs="Times New Roman"/>
          <w:color w:val="000000"/>
          <w:lang w:eastAsia="ru-RU"/>
        </w:rPr>
        <w:t>ого</w:t>
      </w:r>
      <w:r w:rsidRPr="00271A64">
        <w:rPr>
          <w:rFonts w:ascii="Times New Roman" w:eastAsia="Times New Roman" w:hAnsi="Times New Roman" w:cs="Times New Roman"/>
          <w:color w:val="000000"/>
          <w:lang w:eastAsia="ru-RU"/>
        </w:rPr>
        <w:t xml:space="preserve"> муниципальн</w:t>
      </w:r>
      <w:r w:rsidR="005F441E" w:rsidRPr="00271A64">
        <w:rPr>
          <w:rFonts w:ascii="Times New Roman" w:eastAsia="Times New Roman" w:hAnsi="Times New Roman" w:cs="Times New Roman"/>
          <w:color w:val="000000"/>
          <w:lang w:eastAsia="ru-RU"/>
        </w:rPr>
        <w:t xml:space="preserve">ого </w:t>
      </w:r>
      <w:r w:rsidRPr="00271A64">
        <w:rPr>
          <w:rFonts w:ascii="Times New Roman" w:eastAsia="Times New Roman" w:hAnsi="Times New Roman" w:cs="Times New Roman"/>
          <w:color w:val="000000"/>
          <w:lang w:eastAsia="ru-RU"/>
        </w:rPr>
        <w:t xml:space="preserve"> район</w:t>
      </w:r>
      <w:r w:rsidR="005F441E" w:rsidRPr="00271A64">
        <w:rPr>
          <w:rFonts w:ascii="Times New Roman" w:eastAsia="Times New Roman" w:hAnsi="Times New Roman" w:cs="Times New Roman"/>
          <w:color w:val="000000"/>
          <w:lang w:eastAsia="ru-RU"/>
        </w:rPr>
        <w:t xml:space="preserve">а  Республики Марий Эл </w:t>
      </w:r>
      <w:r w:rsidRPr="00271A64">
        <w:rPr>
          <w:rFonts w:ascii="Times New Roman" w:eastAsia="Times New Roman" w:hAnsi="Times New Roman" w:cs="Times New Roman"/>
          <w:color w:val="000000"/>
          <w:lang w:eastAsia="ru-RU"/>
        </w:rPr>
        <w:t>в систему муниципальных правовых актов входят:</w:t>
      </w:r>
    </w:p>
    <w:p w14:paraId="563C1D42" w14:textId="77777777"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 xml:space="preserve">1) Устав </w:t>
      </w:r>
      <w:r w:rsidR="005F441E" w:rsidRPr="00271A64">
        <w:rPr>
          <w:rFonts w:ascii="Times New Roman" w:eastAsia="Times New Roman" w:hAnsi="Times New Roman" w:cs="Times New Roman"/>
          <w:color w:val="000000"/>
          <w:lang w:eastAsia="ru-RU"/>
        </w:rPr>
        <w:t>поселения</w:t>
      </w:r>
      <w:r w:rsidRPr="00271A64">
        <w:rPr>
          <w:rFonts w:ascii="Times New Roman" w:eastAsia="Times New Roman" w:hAnsi="Times New Roman" w:cs="Times New Roman"/>
          <w:color w:val="000000"/>
          <w:lang w:eastAsia="ru-RU"/>
        </w:rPr>
        <w:t>, правовые акты, принятые на местном референдуме;</w:t>
      </w:r>
    </w:p>
    <w:p w14:paraId="5B3B5414" w14:textId="77777777"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 xml:space="preserve">2) нормативные и иные правовые акты Собрания депутатов </w:t>
      </w:r>
      <w:r w:rsidR="005F441E" w:rsidRPr="00271A64">
        <w:rPr>
          <w:rFonts w:ascii="Times New Roman" w:eastAsia="Times New Roman" w:hAnsi="Times New Roman" w:cs="Times New Roman"/>
          <w:color w:val="000000"/>
          <w:lang w:eastAsia="ru-RU"/>
        </w:rPr>
        <w:t>поселения</w:t>
      </w:r>
      <w:r w:rsidRPr="00271A64">
        <w:rPr>
          <w:rFonts w:ascii="Times New Roman" w:eastAsia="Times New Roman" w:hAnsi="Times New Roman" w:cs="Times New Roman"/>
          <w:color w:val="000000"/>
          <w:lang w:eastAsia="ru-RU"/>
        </w:rPr>
        <w:t>;</w:t>
      </w:r>
    </w:p>
    <w:p w14:paraId="0E155AB6" w14:textId="77777777"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 xml:space="preserve">3) правовые акты Главы </w:t>
      </w:r>
      <w:r w:rsidR="005F441E" w:rsidRPr="00271A64">
        <w:rPr>
          <w:rFonts w:ascii="Times New Roman" w:eastAsia="Times New Roman" w:hAnsi="Times New Roman" w:cs="Times New Roman"/>
          <w:color w:val="000000"/>
          <w:lang w:eastAsia="ru-RU"/>
        </w:rPr>
        <w:t>поселения</w:t>
      </w:r>
      <w:r w:rsidRPr="00271A64">
        <w:rPr>
          <w:rFonts w:ascii="Times New Roman" w:eastAsia="Times New Roman" w:hAnsi="Times New Roman" w:cs="Times New Roman"/>
          <w:color w:val="000000"/>
          <w:lang w:eastAsia="ru-RU"/>
        </w:rPr>
        <w:t xml:space="preserve">, местной администрации и иных органов местного самоуправления и должностных лиц местного самоуправления, предусмотренных Уставом </w:t>
      </w:r>
      <w:r w:rsidR="005F441E" w:rsidRPr="00271A64">
        <w:rPr>
          <w:rFonts w:ascii="Times New Roman" w:eastAsia="Times New Roman" w:hAnsi="Times New Roman" w:cs="Times New Roman"/>
          <w:color w:val="000000"/>
          <w:lang w:eastAsia="ru-RU"/>
        </w:rPr>
        <w:t>поселения</w:t>
      </w:r>
      <w:r w:rsidRPr="00271A64">
        <w:rPr>
          <w:rFonts w:ascii="Times New Roman" w:eastAsia="Times New Roman" w:hAnsi="Times New Roman" w:cs="Times New Roman"/>
          <w:color w:val="000000"/>
          <w:lang w:eastAsia="ru-RU"/>
        </w:rPr>
        <w:t>.</w:t>
      </w:r>
    </w:p>
    <w:p w14:paraId="6445AA9E" w14:textId="77777777" w:rsidR="001D0050" w:rsidRPr="00271A64" w:rsidRDefault="001D0050" w:rsidP="00271A64">
      <w:pPr>
        <w:shd w:val="clear" w:color="auto" w:fill="FCFCFD"/>
        <w:spacing w:before="100" w:beforeAutospacing="1" w:after="100" w:afterAutospacing="1" w:line="240" w:lineRule="auto"/>
        <w:jc w:val="both"/>
        <w:rPr>
          <w:rFonts w:ascii="Times New Roman" w:eastAsia="Times New Roman" w:hAnsi="Times New Roman" w:cs="Times New Roman"/>
          <w:color w:val="000000"/>
          <w:lang w:eastAsia="ru-RU"/>
        </w:rPr>
      </w:pPr>
      <w:r w:rsidRPr="00271A64">
        <w:rPr>
          <w:rFonts w:ascii="Times New Roman" w:eastAsia="Times New Roman" w:hAnsi="Times New Roman" w:cs="Times New Roman"/>
          <w:color w:val="000000"/>
          <w:lang w:eastAsia="ru-RU"/>
        </w:rPr>
        <w:t>Действующее законодательство Российской Федерации разделяет муниципальные правовые акты на нормативные и ненормативные.</w:t>
      </w:r>
    </w:p>
    <w:p w14:paraId="5FAF5992" w14:textId="77777777" w:rsidR="001D0050" w:rsidRPr="001D0050" w:rsidRDefault="001D0050" w:rsidP="001D0050">
      <w:pPr>
        <w:shd w:val="clear" w:color="auto" w:fill="FCFCFD"/>
        <w:spacing w:beforeAutospacing="1" w:after="0" w:afterAutospacing="1" w:line="240" w:lineRule="auto"/>
        <w:rPr>
          <w:rFonts w:ascii="Arial" w:eastAsia="Times New Roman" w:hAnsi="Arial" w:cs="Arial"/>
          <w:color w:val="000000"/>
          <w:lang w:eastAsia="ru-RU"/>
        </w:rPr>
      </w:pPr>
    </w:p>
    <w:p w14:paraId="650C1EA3" w14:textId="77777777" w:rsidR="001D0050" w:rsidRPr="001D0050" w:rsidRDefault="001D0050" w:rsidP="001D0050">
      <w:pPr>
        <w:shd w:val="clear" w:color="auto" w:fill="FCFCFD"/>
        <w:spacing w:beforeAutospacing="1" w:after="0" w:afterAutospacing="1" w:line="240" w:lineRule="auto"/>
        <w:jc w:val="center"/>
        <w:rPr>
          <w:rFonts w:ascii="Arial" w:eastAsia="Times New Roman" w:hAnsi="Arial" w:cs="Arial"/>
          <w:color w:val="000000"/>
          <w:lang w:eastAsia="ru-RU"/>
        </w:rPr>
      </w:pPr>
      <w:r w:rsidRPr="001D0050">
        <w:rPr>
          <w:rFonts w:ascii="Arial" w:eastAsia="Times New Roman" w:hAnsi="Arial" w:cs="Arial"/>
          <w:b/>
          <w:bCs/>
          <w:color w:val="000000"/>
          <w:bdr w:val="none" w:sz="0" w:space="0" w:color="auto" w:frame="1"/>
          <w:lang w:eastAsia="ru-RU"/>
        </w:rPr>
        <w:t>Порядок обжалования нормативных и ненормативных правовых актов в соответствии с Кодексом административного судопроизводства Российской Федерации и Арбитражным процессуальным кодексом Российской Федерации</w:t>
      </w:r>
    </w:p>
    <w:p w14:paraId="1D0042EF" w14:textId="77777777" w:rsidR="001D0050" w:rsidRPr="001D0050" w:rsidRDefault="001D0050" w:rsidP="00271A64">
      <w:pPr>
        <w:shd w:val="clear" w:color="auto" w:fill="FCFCFD"/>
        <w:spacing w:beforeAutospacing="1" w:after="0" w:afterAutospacing="1" w:line="240" w:lineRule="auto"/>
        <w:jc w:val="both"/>
        <w:rPr>
          <w:rFonts w:ascii="Arial" w:eastAsia="Times New Roman" w:hAnsi="Arial" w:cs="Arial"/>
          <w:color w:val="000000"/>
          <w:lang w:eastAsia="ru-RU"/>
        </w:rPr>
      </w:pPr>
      <w:r w:rsidRPr="001D0050">
        <w:rPr>
          <w:rFonts w:ascii="Arial" w:eastAsia="Times New Roman" w:hAnsi="Arial" w:cs="Arial"/>
          <w:b/>
          <w:bCs/>
          <w:color w:val="000000"/>
          <w:bdr w:val="none" w:sz="0" w:space="0" w:color="auto" w:frame="1"/>
          <w:lang w:eastAsia="ru-RU"/>
        </w:rPr>
        <w:t>1) Нормативные правовые акты</w:t>
      </w:r>
    </w:p>
    <w:p w14:paraId="2E149DFF"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Существенными признаками, характеризующими нормативный правовой акт, являются: издание его в установленном порядке уп</w:t>
      </w:r>
      <w:r w:rsidR="005F441E">
        <w:rPr>
          <w:rFonts w:ascii="Arial" w:eastAsia="Times New Roman" w:hAnsi="Arial" w:cs="Arial"/>
          <w:color w:val="000000"/>
          <w:lang w:eastAsia="ru-RU"/>
        </w:rPr>
        <w:t>олно</w:t>
      </w:r>
      <w:r w:rsidRPr="001D0050">
        <w:rPr>
          <w:rFonts w:ascii="Arial" w:eastAsia="Times New Roman" w:hAnsi="Arial" w:cs="Arial"/>
          <w:color w:val="000000"/>
          <w:lang w:eastAsia="ru-RU"/>
        </w:rPr>
        <w:t>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67FE0AF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Порядок обжалования нормативных правовых актов закреплен в Кодексе административного судопроизводства Российской Федерации (далее – КАС РФ).</w:t>
      </w:r>
    </w:p>
    <w:p w14:paraId="17F6881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В соответствии с требованиями главы 21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67CF60DF"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xml:space="preserve">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С административным исковым заявлением о признании нормативного правового акта, в том </w:t>
      </w:r>
      <w:r w:rsidRPr="001D0050">
        <w:rPr>
          <w:rFonts w:ascii="Arial" w:eastAsia="Times New Roman" w:hAnsi="Arial" w:cs="Arial"/>
          <w:color w:val="000000"/>
          <w:lang w:eastAsia="ru-RU"/>
        </w:rPr>
        <w:lastRenderedPageBreak/>
        <w:t>числе принятого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19C443A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14:paraId="1963FBB8"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Следует учитывать, что согласно пункту 9 статьи 208 КАС РФ,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w:t>
      </w:r>
    </w:p>
    <w:p w14:paraId="2BBC6F1A"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76FF0731"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Административное исковое заявление об оспаривании нормативных правовых актов представительных органов муниципальных образований, согласно статье 20 КАС РФ, в качестве суда первой инстанции рассматривают Верховный суд республики, краевой, областной суд, суд города федерального значения, суд автономной области и суд автономного округа. Подведомственные судам административные дела, за исключением административных дел, предусмотренных статьями 18, 20и 21 КАС РФ, рассматриваются районным судом в качестве суда первой инстанции.</w:t>
      </w:r>
    </w:p>
    <w:p w14:paraId="30C3DF55" w14:textId="49AA2CAE"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Статье</w:t>
      </w:r>
      <w:r w:rsidR="00271A64">
        <w:rPr>
          <w:rFonts w:ascii="Arial" w:eastAsia="Times New Roman" w:hAnsi="Arial" w:cs="Arial"/>
          <w:color w:val="000000"/>
          <w:lang w:eastAsia="ru-RU"/>
        </w:rPr>
        <w:t>й</w:t>
      </w:r>
      <w:r w:rsidRPr="001D0050">
        <w:rPr>
          <w:rFonts w:ascii="Arial" w:eastAsia="Times New Roman" w:hAnsi="Arial" w:cs="Arial"/>
          <w:color w:val="000000"/>
          <w:lang w:eastAsia="ru-RU"/>
        </w:rPr>
        <w:t xml:space="preserve"> 22 КАС РФ предусмотрено, что административное исковое заявление к органу местного самоуправления, подается в суд по месту их нахождения, к должностному лицу (за исключением судебного пристава-исполнителя), муниципальному служащему - по месту нахождения органа, в котором указанные лица исполняют свои обязанности. В случае, если место нахождения органа местного самоуправления не совпадает с территорией, на которую распространяются их полномочия или на которой исполняет свои обязанности должностное лицо или муниципальный служащий, административное исковое заявление подается в суд того района (города), на территорию которого распространяются полномочия указанных органов, или на территории которого исполняет свои обязанности соответствующее должностное лицо, муниципальный служащий.</w:t>
      </w:r>
    </w:p>
    <w:p w14:paraId="655B958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Административное исковое заявление об оспаривании нормативного правового акта и о признании нормативного правового акта недействующим должно соответствовать требованиям, предусмотренным статьей 209 КАС РФ.</w:t>
      </w:r>
    </w:p>
    <w:p w14:paraId="058400C3"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lastRenderedPageBreak/>
        <w:t>К административному исковому заявлению о признании нормативного правового акта недействующим, согласно п. 3 статьи 209 КАС РФ, прилагаются следующие документы:</w:t>
      </w:r>
    </w:p>
    <w:p w14:paraId="341DEC77"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14:paraId="7B0570D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14:paraId="1AC6B941"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3)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14:paraId="54BDC1A9"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4)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14:paraId="0EBB627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5)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14:paraId="45BC27B2"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6) копия оспариваемого нормативного правового акта.</w:t>
      </w:r>
    </w:p>
    <w:p w14:paraId="5E4BBCAA"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Подача административного искового заявления об оспаривании нормативного правового акта и о признании нормативного правового акта недействующим в суд не приостанавливает действие оспариваемого нормативного правового акта.</w:t>
      </w:r>
    </w:p>
    <w:p w14:paraId="1A91C04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14:paraId="6489C9DE"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При этом, необходимо иметь в виду, что отказ лица, обратившегося в суд, от своего требования, а также признание требования органом местного самоуправления,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14:paraId="1512295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14:paraId="74C879FE"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w:t>
      </w:r>
      <w:r w:rsidRPr="001D0050">
        <w:rPr>
          <w:rFonts w:ascii="Arial" w:eastAsia="Times New Roman" w:hAnsi="Arial" w:cs="Arial"/>
          <w:color w:val="000000"/>
          <w:lang w:eastAsia="ru-RU"/>
        </w:rPr>
        <w:lastRenderedPageBreak/>
        <w:t>юридическую силу, и не действующим полностью или в части со дня его принятия или с иной определенной судом даты;</w:t>
      </w:r>
    </w:p>
    <w:p w14:paraId="49FCF67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14:paraId="088904F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 в порядке, предусмотренном главой 34 КАС РФ, а также, в случаях, предусмотренных КАС РФ, вступившие в законную силу судебные акты могут быть обжалованы в порядке, установленном главой 35 КАС РФ, в суд кассационной инстанции лицами, участвующими в деле, и другими лицами, если их права, свободы и законные интересы нарушены судебными актами.</w:t>
      </w:r>
    </w:p>
    <w:p w14:paraId="0B8F1168"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Кроме того, вступившие в законную силу судебные акты, указанные в части 2 статьи 332 КАС РФ,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 в порядке, предусмотренном главой 36 КАС РФ.</w:t>
      </w:r>
    </w:p>
    <w:p w14:paraId="0A9B6853" w14:textId="77777777" w:rsidR="001D0050" w:rsidRPr="001D0050" w:rsidRDefault="001D0050" w:rsidP="00271A64">
      <w:pPr>
        <w:shd w:val="clear" w:color="auto" w:fill="FCFCFD"/>
        <w:spacing w:beforeAutospacing="1" w:after="0" w:afterAutospacing="1" w:line="240" w:lineRule="auto"/>
        <w:jc w:val="both"/>
        <w:rPr>
          <w:rFonts w:ascii="Arial" w:eastAsia="Times New Roman" w:hAnsi="Arial" w:cs="Arial"/>
          <w:color w:val="000000"/>
          <w:lang w:eastAsia="ru-RU"/>
        </w:rPr>
      </w:pPr>
      <w:r w:rsidRPr="001D0050">
        <w:rPr>
          <w:rFonts w:ascii="Arial" w:eastAsia="Times New Roman" w:hAnsi="Arial" w:cs="Arial"/>
          <w:b/>
          <w:bCs/>
          <w:color w:val="000000"/>
          <w:bdr w:val="none" w:sz="0" w:space="0" w:color="auto" w:frame="1"/>
          <w:lang w:eastAsia="ru-RU"/>
        </w:rPr>
        <w:t>2) Ненормативные правовые акты</w:t>
      </w:r>
    </w:p>
    <w:p w14:paraId="06FDEBB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В соответствии с требованиями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56483108"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2A8DD52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1E37EDF3"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предусмотрены статьей 220 КАС РФ.</w:t>
      </w:r>
    </w:p>
    <w:p w14:paraId="62B04B82"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lastRenderedPageBreak/>
        <w:t>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14:paraId="204D97F7"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Административные дела об оспаривании решений, действий (бездействия)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14:paraId="5BCB9B1F"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Обязанность доказывания таких обстоятельств как нарушение прав, свобод и законных интересов административного истца или лиц, в защиту прав, свобод и законных интересов которых подано соответствующее административное исковое заявление и соблюдение сроков обращения в суд, возлагается на лицо, обратившееся в суд.</w:t>
      </w:r>
    </w:p>
    <w:p w14:paraId="2D0ADD8A"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 возлагается обязанность доказывания обстоятельств:</w:t>
      </w:r>
    </w:p>
    <w:p w14:paraId="14E1B27B"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1) соблюдены ли требования нормативных правовых актов, устанавливающих:</w:t>
      </w:r>
    </w:p>
    <w:p w14:paraId="3188C6C4"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14:paraId="673E1BE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б) порядок принятия оспариваемого решения, совершения оспариваемого действия (бездействия) в случае, если такой порядок установлен;</w:t>
      </w:r>
    </w:p>
    <w:p w14:paraId="54C055F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14:paraId="71ADB1C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2)соответствует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14:paraId="2F8AE89B"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3)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суд выясняет обстоятельства, указанные в пунктах 1 и 2, подпунктах "а" и "б" пункта 3 части 9 статьи 226 КАС РФ.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14:paraId="7F0A41C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lastRenderedPageBreak/>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14:paraId="478A1D0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14:paraId="18875B59"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14:paraId="1BC830B6" w14:textId="75AA4A1F"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2) об отказе в удовлетворении заявленных требований о</w:t>
      </w:r>
      <w:r w:rsidR="00271A64">
        <w:rPr>
          <w:rFonts w:ascii="Arial" w:eastAsia="Times New Roman" w:hAnsi="Arial" w:cs="Arial"/>
          <w:color w:val="000000"/>
          <w:lang w:eastAsia="ru-RU"/>
        </w:rPr>
        <w:t xml:space="preserve"> </w:t>
      </w:r>
      <w:r w:rsidRPr="001D0050">
        <w:rPr>
          <w:rFonts w:ascii="Arial" w:eastAsia="Times New Roman" w:hAnsi="Arial" w:cs="Arial"/>
          <w:color w:val="000000"/>
          <w:lang w:eastAsia="ru-RU"/>
        </w:rPr>
        <w:t>признании</w:t>
      </w:r>
      <w:r w:rsidR="00271A64">
        <w:rPr>
          <w:rFonts w:ascii="Arial" w:eastAsia="Times New Roman" w:hAnsi="Arial" w:cs="Arial"/>
          <w:color w:val="000000"/>
          <w:lang w:eastAsia="ru-RU"/>
        </w:rPr>
        <w:t xml:space="preserve"> </w:t>
      </w:r>
      <w:r w:rsidRPr="001D0050">
        <w:rPr>
          <w:rFonts w:ascii="Arial" w:eastAsia="Times New Roman" w:hAnsi="Arial" w:cs="Arial"/>
          <w:color w:val="000000"/>
          <w:lang w:eastAsia="ru-RU"/>
        </w:rPr>
        <w:t>оспариваемых решения, действия (бездействия) незаконными.</w:t>
      </w:r>
    </w:p>
    <w:p w14:paraId="6A01859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КАС РФ.</w:t>
      </w:r>
    </w:p>
    <w:p w14:paraId="576FCD8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3) Оспаривание нормативных правовых актов, затрагивающих права и законные интересы лиц в    сфере предпринимательской и иной экономической деятельности</w:t>
      </w:r>
    </w:p>
    <w:p w14:paraId="772C6053" w14:textId="68C895C8"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в порядке, предусмотренном Арбитражным процессуальным кодеком РФ.</w:t>
      </w:r>
    </w:p>
    <w:p w14:paraId="7C783766"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арбитражного суда.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(форма и содержание искового заявления).</w:t>
      </w:r>
    </w:p>
    <w:p w14:paraId="2AF24FF3"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В заявлении должны быть также указаны:</w:t>
      </w:r>
    </w:p>
    <w:p w14:paraId="2CF1D58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наименование органа местного самоуправления, должностного лица, принявшим оспариваемый нормативный правовой акт;</w:t>
      </w:r>
    </w:p>
    <w:p w14:paraId="549A4582"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название, номер, дата принятия, источник опубликования и иные данные об оспариваемом нормативном правовом акте;</w:t>
      </w:r>
    </w:p>
    <w:p w14:paraId="3D696A69" w14:textId="0293524A"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права и законные интересы заявителя, которые</w:t>
      </w:r>
      <w:r w:rsidR="00271A64">
        <w:rPr>
          <w:rFonts w:ascii="Arial" w:eastAsia="Times New Roman" w:hAnsi="Arial" w:cs="Arial"/>
          <w:color w:val="000000"/>
          <w:lang w:eastAsia="ru-RU"/>
        </w:rPr>
        <w:t>,</w:t>
      </w:r>
      <w:r w:rsidRPr="001D0050">
        <w:rPr>
          <w:rFonts w:ascii="Arial" w:eastAsia="Times New Roman" w:hAnsi="Arial" w:cs="Arial"/>
          <w:color w:val="000000"/>
          <w:lang w:eastAsia="ru-RU"/>
        </w:rPr>
        <w:t xml:space="preserve"> по его мнению, нарушаются этим оспариваемым актом или его отдельными положениями;</w:t>
      </w:r>
    </w:p>
    <w:p w14:paraId="1024245A"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отдельное положения:</w:t>
      </w:r>
    </w:p>
    <w:p w14:paraId="55933AE1"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требование заявителя о признании оспариваемого акта недействующим;</w:t>
      </w:r>
    </w:p>
    <w:p w14:paraId="0C46ADB2"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lastRenderedPageBreak/>
        <w:t>- перечень прилагаемых документов.</w:t>
      </w:r>
    </w:p>
    <w:p w14:paraId="0E8244FB"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p w14:paraId="369D1751"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Дело об оспаривании нормативного правового акта рассматривается коллегиальным составом судей в срок, не превышающих двух месяцев со дня поступления заявления в суд, включая срок на подготовку дела к судебному разбирательству и принятия решения по делу.</w:t>
      </w:r>
    </w:p>
    <w:p w14:paraId="439458DD"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14:paraId="2D21F958"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признания требования органом или лицом, которые приняли оспариваемый акт, не препятствуют рассмотрению арбитражным судом дела по существу.</w:t>
      </w:r>
    </w:p>
    <w:p w14:paraId="0B675D6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По результатам рассмотрения дела об оспаривании нормативного правового акта арбитражный суд принимает одно из решений:</w:t>
      </w:r>
    </w:p>
    <w:p w14:paraId="1776968E" w14:textId="10D62698"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14:paraId="3B7A752A"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14:paraId="63EDB335"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14:paraId="3100E820" w14:textId="77777777"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Нормативный правовой акт или отдельные его положения, признанные арбитражным судом недействующими, не подлежит применению с момента вступления в законную силу решения суда и должны быть приведены органом или лицом, принявшим оспариваемый акт, в соответствии с законом или иным нормативным правовым актом, имеющими большую юридическую силу.</w:t>
      </w:r>
    </w:p>
    <w:p w14:paraId="0AD5CE5F" w14:textId="437C40FE" w:rsidR="001D0050" w:rsidRPr="001D0050" w:rsidRDefault="001D0050" w:rsidP="00271A64">
      <w:pPr>
        <w:shd w:val="clear" w:color="auto" w:fill="FCFCFD"/>
        <w:spacing w:before="100" w:beforeAutospacing="1" w:after="100" w:afterAutospacing="1" w:line="240" w:lineRule="auto"/>
        <w:jc w:val="both"/>
        <w:rPr>
          <w:rFonts w:ascii="Arial" w:eastAsia="Times New Roman" w:hAnsi="Arial" w:cs="Arial"/>
          <w:color w:val="000000"/>
          <w:lang w:eastAsia="ru-RU"/>
        </w:rPr>
      </w:pPr>
      <w:r w:rsidRPr="001D0050">
        <w:rPr>
          <w:rFonts w:ascii="Arial" w:eastAsia="Times New Roman" w:hAnsi="Arial" w:cs="Arial"/>
          <w:color w:val="000000"/>
          <w:lang w:eastAsia="ru-RU"/>
        </w:rPr>
        <w:t>Более подробный порядок обжалования муниципальный правовых актов Вы можете найти</w:t>
      </w:r>
      <w:r w:rsidR="00271A64">
        <w:rPr>
          <w:rFonts w:ascii="Arial" w:eastAsia="Times New Roman" w:hAnsi="Arial" w:cs="Arial"/>
          <w:color w:val="000000"/>
          <w:lang w:eastAsia="ru-RU"/>
        </w:rPr>
        <w:t>,</w:t>
      </w:r>
      <w:r w:rsidRPr="001D0050">
        <w:rPr>
          <w:rFonts w:ascii="Arial" w:eastAsia="Times New Roman" w:hAnsi="Arial" w:cs="Arial"/>
          <w:color w:val="000000"/>
          <w:lang w:eastAsia="ru-RU"/>
        </w:rPr>
        <w:t xml:space="preserve"> обратившись к Кодексу административного судопроизводства Российской Федерации и главе 23 Арбитражного процессуального кодекса РФ.</w:t>
      </w:r>
    </w:p>
    <w:p w14:paraId="475AD593" w14:textId="77777777" w:rsidR="001E374C" w:rsidRDefault="001E374C" w:rsidP="00271A64">
      <w:pPr>
        <w:jc w:val="both"/>
      </w:pPr>
    </w:p>
    <w:sectPr w:rsidR="001E374C" w:rsidSect="001E3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0050"/>
    <w:rsid w:val="001D0050"/>
    <w:rsid w:val="001E374C"/>
    <w:rsid w:val="00271A64"/>
    <w:rsid w:val="005F441E"/>
    <w:rsid w:val="00DD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D2C7"/>
  <w15:docId w15:val="{CE369AF4-D23A-4E62-8399-6923E86F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4C"/>
  </w:style>
  <w:style w:type="paragraph" w:styleId="1">
    <w:name w:val="heading 1"/>
    <w:basedOn w:val="a"/>
    <w:link w:val="10"/>
    <w:uiPriority w:val="9"/>
    <w:qFormat/>
    <w:rsid w:val="001D0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0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0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2387">
      <w:bodyDiv w:val="1"/>
      <w:marLeft w:val="0"/>
      <w:marRight w:val="0"/>
      <w:marTop w:val="0"/>
      <w:marBottom w:val="0"/>
      <w:divBdr>
        <w:top w:val="none" w:sz="0" w:space="0" w:color="auto"/>
        <w:left w:val="none" w:sz="0" w:space="0" w:color="auto"/>
        <w:bottom w:val="none" w:sz="0" w:space="0" w:color="auto"/>
        <w:right w:val="none" w:sz="0" w:space="0" w:color="auto"/>
      </w:divBdr>
      <w:divsChild>
        <w:div w:id="1984970266">
          <w:marLeft w:val="0"/>
          <w:marRight w:val="0"/>
          <w:marTop w:val="0"/>
          <w:marBottom w:val="0"/>
          <w:divBdr>
            <w:top w:val="none" w:sz="0" w:space="0" w:color="auto"/>
            <w:left w:val="none" w:sz="0" w:space="0" w:color="auto"/>
            <w:bottom w:val="none" w:sz="0" w:space="0" w:color="auto"/>
            <w:right w:val="none" w:sz="0" w:space="0" w:color="auto"/>
          </w:divBdr>
        </w:div>
        <w:div w:id="693577728">
          <w:marLeft w:val="0"/>
          <w:marRight w:val="0"/>
          <w:marTop w:val="0"/>
          <w:marBottom w:val="0"/>
          <w:divBdr>
            <w:top w:val="none" w:sz="0" w:space="0" w:color="auto"/>
            <w:left w:val="none" w:sz="0" w:space="0" w:color="auto"/>
            <w:bottom w:val="none" w:sz="0" w:space="0" w:color="auto"/>
            <w:right w:val="none" w:sz="0" w:space="0" w:color="auto"/>
          </w:divBdr>
          <w:divsChild>
            <w:div w:id="20934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3157</Words>
  <Characters>17999</Characters>
  <Application>Microsoft Office Word</Application>
  <DocSecurity>0</DocSecurity>
  <Lines>149</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2025-07-16T08:55:00Z</dcterms:created>
  <dcterms:modified xsi:type="dcterms:W3CDTF">2025-07-21T08:49:00Z</dcterms:modified>
</cp:coreProperties>
</file>