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РОССИЙ ФЕДЕРАЦИЙ                                                                    РОССИЙСКАЯ ФЕДЕРАЦИЯ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МАРИЙ ЭЛ РЕСПУБЛИКА                                                            </w:t>
      </w:r>
      <w:proofErr w:type="spellStart"/>
      <w:proofErr w:type="gramStart"/>
      <w:r w:rsidRPr="001B0586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1B0586">
        <w:rPr>
          <w:rFonts w:ascii="Times New Roman" w:hAnsi="Times New Roman" w:cs="Times New Roman"/>
        </w:rPr>
        <w:t xml:space="preserve"> МАРИЙ ЭЛ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0586">
        <w:rPr>
          <w:rFonts w:ascii="Times New Roman" w:hAnsi="Times New Roman" w:cs="Times New Roman"/>
        </w:rPr>
        <w:t xml:space="preserve">                     ЗВЕНИГОВО РАЙОН                                                                        ЗВЕНИГОВСКИЙ РАЙОН</w:t>
      </w:r>
      <w:r w:rsidRPr="001B0586">
        <w:rPr>
          <w:rFonts w:ascii="Times New Roman" w:hAnsi="Times New Roman" w:cs="Times New Roman"/>
        </w:rPr>
        <w:br/>
        <w:t xml:space="preserve">               «ЧЕРНОЕ ОЗЕРО ЯЛ КУНДЕМ»-                                                          </w:t>
      </w:r>
      <w:r w:rsidRPr="001B0586">
        <w:rPr>
          <w:rFonts w:ascii="Times New Roman" w:hAnsi="Times New Roman" w:cs="Times New Roman"/>
          <w:b/>
          <w:bCs/>
        </w:rPr>
        <w:t>ПОСТАНОВЛЕНИЕ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  <w:b/>
          <w:bCs/>
        </w:rPr>
        <w:t xml:space="preserve">                      </w:t>
      </w:r>
      <w:r w:rsidRPr="001B0586">
        <w:rPr>
          <w:rFonts w:ascii="Times New Roman" w:hAnsi="Times New Roman" w:cs="Times New Roman"/>
        </w:rPr>
        <w:t>«ЧЕРНОЕ ОЗЕРО ЯЛ                                                                         АДМИНИСТРАЦИИ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     АДМИНИСТРАЦИЙ»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B0586">
        <w:rPr>
          <w:rFonts w:ascii="Times New Roman" w:hAnsi="Times New Roman" w:cs="Times New Roman"/>
        </w:rPr>
        <w:t xml:space="preserve"> МУНИЦИПАЛЬНОГО ОБРАЗОВАНИЯ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  МУНИЦИПАЛЬНЫЙ                                                                «ЧЕРНООЗЕРСКОЕ СЕЛЬСКОЕ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   ОБРАЗОВАНИЙЫН                                                                                   ПОСЕЛЕНИЕ»-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1B0586">
        <w:rPr>
          <w:rFonts w:ascii="Times New Roman" w:hAnsi="Times New Roman" w:cs="Times New Roman"/>
        </w:rPr>
        <w:t xml:space="preserve">  АДМИНИСТРАЦИЙЖЫМ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B0586">
        <w:rPr>
          <w:rFonts w:ascii="Times New Roman" w:hAnsi="Times New Roman" w:cs="Times New Roman"/>
        </w:rPr>
        <w:t xml:space="preserve"> «ЧЕРНООЗЕРСКАЯ СЕЛЬСКАЯ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Pr="001B0586">
        <w:rPr>
          <w:rFonts w:ascii="Times New Roman" w:hAnsi="Times New Roman" w:cs="Times New Roman"/>
          <w:b/>
          <w:bCs/>
        </w:rPr>
        <w:t>ПУНЧАЛЖЕ</w:t>
      </w:r>
      <w:r w:rsidRPr="001B0586">
        <w:rPr>
          <w:rFonts w:ascii="Times New Roman" w:hAnsi="Times New Roman" w:cs="Times New Roman"/>
        </w:rPr>
        <w:t xml:space="preserve">                                                                      АДМИНИСТРАЦИЯ»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B0586">
        <w:rPr>
          <w:rFonts w:ascii="Times New Roman" w:hAnsi="Times New Roman" w:cs="Times New Roman"/>
        </w:rPr>
        <w:t xml:space="preserve">            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425079, п</w:t>
      </w:r>
      <w:proofErr w:type="gramStart"/>
      <w:r w:rsidRPr="001B0586">
        <w:rPr>
          <w:rFonts w:ascii="Times New Roman" w:hAnsi="Times New Roman" w:cs="Times New Roman"/>
        </w:rPr>
        <w:t>.Ч</w:t>
      </w:r>
      <w:proofErr w:type="gramEnd"/>
      <w:r w:rsidRPr="001B0586">
        <w:rPr>
          <w:rFonts w:ascii="Times New Roman" w:hAnsi="Times New Roman" w:cs="Times New Roman"/>
        </w:rPr>
        <w:t xml:space="preserve">ерное Озеро, д. 3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B0586">
        <w:rPr>
          <w:rFonts w:ascii="Times New Roman" w:hAnsi="Times New Roman" w:cs="Times New Roman"/>
        </w:rPr>
        <w:t xml:space="preserve">  425079, п.Черное Озеро, д. 3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  тел.  (83645)  6-81-44                                                                                  тел.  (83645)  6-81-44           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</w:rPr>
      </w:pPr>
      <w:r w:rsidRPr="001B0586">
        <w:rPr>
          <w:rFonts w:ascii="Times New Roman" w:hAnsi="Times New Roman" w:cs="Times New Roman"/>
        </w:rPr>
        <w:t xml:space="preserve">                       </w:t>
      </w:r>
    </w:p>
    <w:p w:rsidR="001B0586" w:rsidRDefault="001B0586" w:rsidP="00537A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от «15»  сентября 2011 г.                                      № 32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Default="001B0586" w:rsidP="00D737DA">
      <w:pPr>
        <w:pStyle w:val="2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«Черноозерское сельское поселение» </w:t>
      </w:r>
    </w:p>
    <w:p w:rsidR="001B0586" w:rsidRDefault="001B0586" w:rsidP="00D737DA">
      <w:pPr>
        <w:jc w:val="both"/>
      </w:pP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Мари Эл от 18 мая 2006 года № 103 «О создании резерва материальных ресурсов для ликвидации чрезвычайных ситуаций природного и техногенного характера на территории Республики Марий Эл» администрация муниципального образования «Черноозерское сельское поселение» </w:t>
      </w:r>
      <w:proofErr w:type="spellStart"/>
      <w:proofErr w:type="gramStart"/>
      <w:r w:rsidRPr="001B05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05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05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0586">
        <w:rPr>
          <w:rFonts w:ascii="Times New Roman" w:hAnsi="Times New Roman" w:cs="Times New Roman"/>
          <w:sz w:val="28"/>
          <w:szCs w:val="28"/>
        </w:rPr>
        <w:t xml:space="preserve">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86">
        <w:rPr>
          <w:rFonts w:ascii="Times New Roman" w:hAnsi="Times New Roman" w:cs="Times New Roman"/>
          <w:sz w:val="28"/>
          <w:szCs w:val="28"/>
        </w:rPr>
        <w:t>т :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 xml:space="preserve">Положение о резерве материальных ресурсов для ликвидации чрезвычайных ситуаций природного и техногенного характера на территории муниципального образования «Черноозерское сельское поселение»;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Номенклатуру и объем резерва материальных ресурсов для ликвидации чрезвычайных ситуаций природного и техногенного характера.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 и организаций, независимо от форм собственности, создать и поддерживать на достаточном уровне резервы материальных ресурсов для ликвидации чрезвычайных ситуаций природного и техногенного характера.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>3. 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МО «Черноозерское сельское поселение» осуществляется за счет собственных сре</w:t>
      </w:r>
      <w:proofErr w:type="gramStart"/>
      <w:r w:rsidRPr="001B05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B0586">
        <w:rPr>
          <w:rFonts w:ascii="Times New Roman" w:hAnsi="Times New Roman" w:cs="Times New Roman"/>
          <w:sz w:val="28"/>
          <w:szCs w:val="28"/>
        </w:rPr>
        <w:t>едприятий  и организаций.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0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Default="001B0586" w:rsidP="00D737DA">
      <w:pPr>
        <w:ind w:right="-1" w:firstLine="720"/>
        <w:jc w:val="both"/>
        <w:rPr>
          <w:sz w:val="28"/>
        </w:rPr>
      </w:pPr>
    </w:p>
    <w:p w:rsidR="001B0586" w:rsidRDefault="001B0586" w:rsidP="00D737DA">
      <w:pPr>
        <w:jc w:val="both"/>
        <w:rPr>
          <w:sz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8"/>
        <w:gridCol w:w="3420"/>
      </w:tblGrid>
      <w:tr w:rsidR="001B0586" w:rsidTr="001B0586">
        <w:tc>
          <w:tcPr>
            <w:tcW w:w="5328" w:type="dxa"/>
            <w:hideMark/>
          </w:tcPr>
          <w:p w:rsidR="001B0586" w:rsidRDefault="001B0586" w:rsidP="00D737DA">
            <w:pPr>
              <w:pStyle w:val="a3"/>
              <w:tabs>
                <w:tab w:val="left" w:pos="-18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420" w:type="dxa"/>
          </w:tcPr>
          <w:p w:rsidR="001B0586" w:rsidRDefault="001B0586" w:rsidP="00D737DA">
            <w:pPr>
              <w:pStyle w:val="a3"/>
              <w:tabs>
                <w:tab w:val="left" w:pos="20160"/>
              </w:tabs>
              <w:snapToGrid w:val="0"/>
              <w:ind w:left="630"/>
              <w:rPr>
                <w:sz w:val="28"/>
              </w:rPr>
            </w:pPr>
          </w:p>
        </w:tc>
      </w:tr>
      <w:tr w:rsidR="001B0586" w:rsidTr="001B0586">
        <w:trPr>
          <w:trHeight w:val="795"/>
        </w:trPr>
        <w:tc>
          <w:tcPr>
            <w:tcW w:w="5328" w:type="dxa"/>
            <w:hideMark/>
          </w:tcPr>
          <w:p w:rsidR="001B0586" w:rsidRDefault="00D737DA" w:rsidP="00D737DA">
            <w:pPr>
              <w:pStyle w:val="a3"/>
              <w:tabs>
                <w:tab w:val="left" w:pos="-180"/>
              </w:tabs>
              <w:snapToGrid w:val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муниципального </w:t>
            </w:r>
            <w:r w:rsidR="001B0586">
              <w:rPr>
                <w:sz w:val="28"/>
              </w:rPr>
              <w:t>образования «Черноозерское  сельское поселение</w:t>
            </w:r>
          </w:p>
        </w:tc>
        <w:tc>
          <w:tcPr>
            <w:tcW w:w="3420" w:type="dxa"/>
            <w:hideMark/>
          </w:tcPr>
          <w:p w:rsidR="001B0586" w:rsidRDefault="001B0586" w:rsidP="00D737DA">
            <w:pPr>
              <w:pStyle w:val="a3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B0586" w:rsidRDefault="001B0586" w:rsidP="00D737DA">
            <w:pPr>
              <w:pStyle w:val="a3"/>
              <w:tabs>
                <w:tab w:val="left" w:pos="0"/>
              </w:tabs>
              <w:ind w:right="162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D737DA">
              <w:rPr>
                <w:sz w:val="28"/>
              </w:rPr>
              <w:t xml:space="preserve">     </w:t>
            </w:r>
            <w:r>
              <w:rPr>
                <w:sz w:val="28"/>
              </w:rPr>
              <w:t>О.А.Михайлова</w:t>
            </w:r>
          </w:p>
        </w:tc>
      </w:tr>
    </w:tbl>
    <w:p w:rsidR="001B0586" w:rsidRPr="001B0586" w:rsidRDefault="001B0586" w:rsidP="00D737DA">
      <w:pPr>
        <w:pageBreakBefore/>
        <w:spacing w:line="252" w:lineRule="auto"/>
        <w:ind w:left="4253"/>
        <w:jc w:val="both"/>
        <w:rPr>
          <w:rFonts w:ascii="Times New Roman" w:hAnsi="Times New Roman" w:cs="Times New Roman"/>
          <w:sz w:val="28"/>
          <w:lang w:eastAsia="ar-SA"/>
        </w:rPr>
      </w:pPr>
      <w:r w:rsidRPr="001B0586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1B0586" w:rsidRDefault="001B0586" w:rsidP="00D737DA">
      <w:pPr>
        <w:pStyle w:val="BodyText2"/>
        <w:ind w:left="4253" w:firstLine="0"/>
      </w:pPr>
      <w:r>
        <w:t>постановлением администрации МО «Черноозерское сельское поселение»</w:t>
      </w:r>
    </w:p>
    <w:p w:rsidR="001B0586" w:rsidRDefault="001B0586" w:rsidP="00D737DA">
      <w:pPr>
        <w:pStyle w:val="BodyText2"/>
        <w:ind w:left="4253" w:firstLine="0"/>
      </w:pPr>
      <w:r>
        <w:t xml:space="preserve"> от «15» сентября </w:t>
      </w:r>
      <w:proofErr w:type="gramStart"/>
      <w:r>
        <w:t>г</w:t>
      </w:r>
      <w:proofErr w:type="gramEnd"/>
      <w:r>
        <w:t>. № 32</w:t>
      </w:r>
    </w:p>
    <w:p w:rsidR="001B0586" w:rsidRDefault="001B0586" w:rsidP="00D737DA">
      <w:pPr>
        <w:spacing w:line="252" w:lineRule="auto"/>
        <w:ind w:left="4880"/>
        <w:jc w:val="both"/>
        <w:rPr>
          <w:sz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ПОЛОЖЕНИЕ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о резерве материальных ресурсов для ликвидации чрезвычайных ситуаций природного и техногенного характера на территории  муниципального образования «Черноозерское сельское поселение»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I. ОБЩИЕ  ПОЛОЖЕНИЯ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являются важным составным элементом единой государственной системы предупреждения и ликвидации чрезвычайных ситуаций.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и их последствий, используются в целях устранения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создаются заблаговременно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Создание и использование резервов материальных ресурсов для ликвидации чрезвычайных ситуаций основывается на следующих основополагающих принципах: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>определенности целевого назначения - формируются целевые резервы, учитывающие потенциальные возможности проявления чрезвычайных ситуаций применительно к соответствующим региональным, отраслевым и производственным особенностям;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рациональности размещения - обеспечение максимальной степени сохранности резервов при возникновении чрезвычайных ситуаций </w:t>
      </w:r>
      <w:r w:rsidRPr="001B0586">
        <w:rPr>
          <w:rFonts w:ascii="Times New Roman" w:hAnsi="Times New Roman" w:cs="Times New Roman"/>
          <w:sz w:val="28"/>
          <w:szCs w:val="28"/>
        </w:rPr>
        <w:br/>
        <w:t>и дислокация их в зонах, исходя из оценки степени  риска возникновения в них чрезвычайных ситуаций;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>мобильности - поддержание высокой степени подготовленности резервов к оперативному перемещению в зоны чрезвычайных ситуаций, а также осуществления приемки, переработки и подготовки материальных ресурсов резервов к использованию при ликвидации чрезвычайных ситуаций;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достаточности - величина резервов, их структура, ассортимент,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прогнозируемым </w:t>
      </w:r>
      <w:r w:rsidRPr="001B0586">
        <w:rPr>
          <w:rFonts w:ascii="Times New Roman" w:hAnsi="Times New Roman" w:cs="Times New Roman"/>
          <w:sz w:val="28"/>
          <w:szCs w:val="28"/>
        </w:rPr>
        <w:lastRenderedPageBreak/>
        <w:t>ущербом, программой  и последовательностью проведения работ, спецификой региона  или объекта, видом чрезвычайной ситуации;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управляемости - соответствие системы управления созданием </w:t>
      </w:r>
      <w:r w:rsidRPr="001B0586">
        <w:rPr>
          <w:rFonts w:ascii="Times New Roman" w:hAnsi="Times New Roman" w:cs="Times New Roman"/>
          <w:sz w:val="28"/>
          <w:szCs w:val="28"/>
        </w:rPr>
        <w:br/>
        <w:t xml:space="preserve">и использованием резервов материальных ресурсов для ликвидации чрезвычайных ситуаций на различных уровнях задачам, решаемым </w:t>
      </w:r>
      <w:r w:rsidRPr="001B0586">
        <w:rPr>
          <w:rFonts w:ascii="Times New Roman" w:hAnsi="Times New Roman" w:cs="Times New Roman"/>
          <w:sz w:val="28"/>
          <w:szCs w:val="28"/>
        </w:rPr>
        <w:br/>
        <w:t xml:space="preserve">в процессе ликвидации чрезвычайных ситуаций и ее сопряженность </w:t>
      </w:r>
      <w:r w:rsidRPr="001B0586">
        <w:rPr>
          <w:rFonts w:ascii="Times New Roman" w:hAnsi="Times New Roman" w:cs="Times New Roman"/>
          <w:sz w:val="28"/>
          <w:szCs w:val="28"/>
        </w:rPr>
        <w:br/>
        <w:t>со всеми органами различного уровня, участвующими в ликвидации чрезвычайных ситуаций;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экономичности - величина затрат (ассигнований) выделяемых </w:t>
      </w:r>
      <w:r w:rsidRPr="001B0586">
        <w:rPr>
          <w:rFonts w:ascii="Times New Roman" w:hAnsi="Times New Roman" w:cs="Times New Roman"/>
          <w:sz w:val="28"/>
          <w:szCs w:val="28"/>
        </w:rPr>
        <w:br/>
        <w:t xml:space="preserve">на создание, хранение, использование и восполнение резервов материальных ресурсов для ликвидации чрезвычайных ситуаций должна минимизировать привлекаемые для этих целей материальные ресурсы </w:t>
      </w:r>
      <w:r w:rsidRPr="001B0586">
        <w:rPr>
          <w:rFonts w:ascii="Times New Roman" w:hAnsi="Times New Roman" w:cs="Times New Roman"/>
          <w:sz w:val="28"/>
          <w:szCs w:val="28"/>
        </w:rPr>
        <w:br/>
        <w:t>из иных источников, а также определяться в соответствии прогнозируемым ущербом, программой и последовательностью  проведения неотложных работ, спецификой сельского поселения или объекта, видом чрезвычайной ситуации.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B0586">
        <w:rPr>
          <w:rFonts w:ascii="Times New Roman" w:hAnsi="Times New Roman" w:cs="Times New Roman"/>
          <w:sz w:val="28"/>
          <w:szCs w:val="28"/>
        </w:rPr>
        <w:t xml:space="preserve">В целях экстренной доставки необходимых сил и средств в случае возникновения чрезвычайных ситуаций и оказания других услуг для ликвидации последствий чрезвычайных ситуаций составляется перечень специализированных организаций, путем проведения предварительного отбора, который необходимо ежегодно обновлять по состоянию на 1 января также путем проведения предварительного отбора). </w:t>
      </w:r>
      <w:proofErr w:type="gramEnd"/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II. СОЗДАНИЕ РЕЗЕРВОВ МАТЕРИАЛЬНЫХ РЕСУРСОВ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и услуг по их ликвидации, а также максимально возможного использования имеющихся сил и сре</w:t>
      </w:r>
      <w:proofErr w:type="gramStart"/>
      <w:r w:rsidRPr="001B058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0586">
        <w:rPr>
          <w:rFonts w:ascii="Times New Roman" w:hAnsi="Times New Roman" w:cs="Times New Roman"/>
          <w:sz w:val="28"/>
          <w:szCs w:val="28"/>
        </w:rPr>
        <w:t>я ликвидации чрезвычайных ситуаций  на территории муниципального образования «Черноозерское  сельское поселение».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Номенклатура и объемы резервов материальных ресурсов, перечни работ услуг, необходимых для оказания гуманитарной помощи либо ликвидации последствий чрезвычайных ситуаций природного  или техногенного характера определяются администрацией муниципального образования «Черноозерское сельское поселение» и экономически обосновываются с учетом повторяемости, масштабов  и характера возможных чрезвычайных ситуаций, анализа статистических данных, экспертных оценок и иной информации.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Они должны удовлетворять продолжительность периода жизнеобеспечения, в течение которого осуществляется устойчивое снабжение пострадавшего населения сельского поселения по нормам чрезвычайной ситуации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>Продолжительность периода можно принять при ЧС локального</w:t>
      </w:r>
      <w:r w:rsidRPr="001B0586">
        <w:rPr>
          <w:rFonts w:ascii="Times New Roman" w:hAnsi="Times New Roman" w:cs="Times New Roman"/>
          <w:sz w:val="28"/>
          <w:szCs w:val="28"/>
        </w:rPr>
        <w:br/>
        <w:t>и муниципального характера - до 7 суток.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Заказы на поставку (размещение) продукции в резервы материальных ресурсов для ликвидации чрезвычайных ситуаций могут строиться на договорной основе посредством заключения контрактов (договоров) с организациями независимо от форм собственности и организационно-правовых форм.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хранятся на складских площадях организаций, определенных</w:t>
      </w:r>
      <w:r w:rsidRPr="001B0586">
        <w:rPr>
          <w:rFonts w:ascii="Times New Roman" w:hAnsi="Times New Roman" w:cs="Times New Roman"/>
          <w:sz w:val="28"/>
          <w:szCs w:val="28"/>
        </w:rPr>
        <w:br/>
      </w:r>
      <w:r w:rsidRPr="001B0586">
        <w:rPr>
          <w:rFonts w:ascii="Times New Roman" w:hAnsi="Times New Roman" w:cs="Times New Roman"/>
          <w:sz w:val="28"/>
          <w:szCs w:val="28"/>
        </w:rPr>
        <w:lastRenderedPageBreak/>
        <w:t>в перечне после проведения предварительного отбора, либо</w:t>
      </w:r>
      <w:r w:rsidRPr="001B0586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заключенным контрактом (договором) на ответственное хранение, где должна быть гарантирована их безусловная сохранность и возможность оперативной доставки в зоны чрезвычайных ситуаций.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586">
        <w:rPr>
          <w:rFonts w:ascii="Times New Roman" w:hAnsi="Times New Roman" w:cs="Times New Roman"/>
          <w:sz w:val="28"/>
          <w:szCs w:val="28"/>
        </w:rPr>
        <w:t xml:space="preserve">Заказчиком на поставку (размещение) продукции в целях создания (поддержания) муниципальных резервов материальных ресурсов для ликвидации чрезвычайных ситуаций является администрация муниципальных образования «Черноозерское  сельское поселение».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0586">
        <w:rPr>
          <w:rFonts w:ascii="Times New Roman" w:hAnsi="Times New Roman" w:cs="Times New Roman"/>
          <w:sz w:val="28"/>
          <w:szCs w:val="28"/>
        </w:rPr>
        <w:t>Заказчик в соответствии с требованиями главы 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поставку необходимых товаров</w:t>
      </w:r>
      <w:proofErr w:type="gramEnd"/>
      <w:r w:rsidRPr="001B0586">
        <w:rPr>
          <w:rFonts w:ascii="Times New Roman" w:hAnsi="Times New Roman" w:cs="Times New Roman"/>
          <w:sz w:val="28"/>
          <w:szCs w:val="28"/>
        </w:rPr>
        <w:t>, выполнение работ и оказание услуг. По результатам предварительного отбора составляется перечень поставщиков, включающий в себя участников размещения заказа, прошедших предварительный отбор, в целях размещения у них заказа на поставку товаров, выполнение работ либо оказание услуг для муниципальных нужд путем запроса котировок.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0586">
        <w:rPr>
          <w:rFonts w:ascii="Times New Roman" w:hAnsi="Times New Roman" w:cs="Times New Roman"/>
          <w:sz w:val="28"/>
          <w:szCs w:val="28"/>
        </w:rPr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 в применении.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Расходы, связанные с созданием, хранением, обслуживанием (перемещением, подработкой, консервацией, проведением лабораторных  испытаний, технических проверок и защиты от биологических вредителей) и восполнением (освежением, заменой и т.п.) резервов материальных ресурсов для ликвидации чрезвычайных ситуаций, осуществляются за счет финансовых средств предусмотренных в бюджете муниципального образования «Черноозерское сельское поселение».</w:t>
      </w:r>
      <w:proofErr w:type="gramEnd"/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Создание резервов материальных ресурсов, формирование их номенклатуры и объемов, определение перечней работ услуг, необходимых для оказания гуманитарной помощи либо ликвидации последствий чрезвычайных ситуаций природного или техногенного характера регламентируются специальным нормативно-правовым актом администрации муниципального образования, где необходимо четкое определение ответственных лиц за создание резервов материальных ресурсов, проведение предварительных отборов участников размещения заказов на выполнение работ и оказание услуг, источников финансирования, порядка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выпуска и возмещения ресурсов, учета и контроля их хранения и расходования. 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III. ХРАНЕНИЕ МАТЕРИАЛЬНЫХ РЕСУРСОВ РЕЗЕРВОВ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Основной задачей хранения резервов материальных ресурсов для ликвидации чрезвычайных ситуаций 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Выполнение основной задачи обеспечивается: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правильным размещением, устройством, оборудованием, содержанием и использованием складов;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тщательным приемом поступающих материальных ресурсов и устранением выявленных недостатков;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подготовкой материальных ресурсов к хранению с применением консервации;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подготовкой мест хранения и поддержанием в них условий, снижающих влияние окружающей </w:t>
      </w:r>
      <w:proofErr w:type="spellStart"/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>реды</w:t>
      </w:r>
      <w:proofErr w:type="spell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на материальные ресурсы;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созданием необходимых условий хранения для каждого вида материальных ресурсов (температура, относительная влажность воздуха, вентиляция) и соблюдением санитарно-гигиенических требований;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постоянным наблюдением за качественным состоянием хранимых материальных ресурсов и своевременное проведение мероприятий, обеспечивающих их сохранность (очистка, просушка, консервация, техническое обслуживание, техническая поверка, перекладка, проведение лабораторных испытаний, </w:t>
      </w:r>
      <w:proofErr w:type="spellStart"/>
      <w:r w:rsidR="001B0586" w:rsidRPr="001B0586">
        <w:rPr>
          <w:rFonts w:ascii="Times New Roman" w:hAnsi="Times New Roman" w:cs="Times New Roman"/>
          <w:sz w:val="28"/>
          <w:szCs w:val="28"/>
        </w:rPr>
        <w:t>переконсервация</w:t>
      </w:r>
      <w:proofErr w:type="spellEnd"/>
      <w:r w:rsidR="001B0586" w:rsidRPr="001B0586">
        <w:rPr>
          <w:rFonts w:ascii="Times New Roman" w:hAnsi="Times New Roman" w:cs="Times New Roman"/>
          <w:sz w:val="28"/>
          <w:szCs w:val="28"/>
        </w:rPr>
        <w:t>, борьба с  вредителями и др.);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проведение периодических проверок материальных ресурсов, условий и мест их хранения;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строгим соблюдением режима хранения материальных ресурсов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в зависимости от их физических и химических свойств;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максимальной механизацией погрузочно-разгрузочных и </w:t>
      </w:r>
      <w:proofErr w:type="spellStart"/>
      <w:r w:rsidR="001B0586" w:rsidRPr="001B0586">
        <w:rPr>
          <w:rFonts w:ascii="Times New Roman" w:hAnsi="Times New Roman" w:cs="Times New Roman"/>
          <w:sz w:val="28"/>
          <w:szCs w:val="28"/>
        </w:rPr>
        <w:t>внутрискладских</w:t>
      </w:r>
      <w:proofErr w:type="spell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работ при приемке, складировании, отпуске, консервации и подработке материальных ресурсов;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правильным подбором и обучением работников складов, наличием штатной единицы начальника склада;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надежной организацией охраны складов и соблюдением правил пожарной безопасности;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своевременной заменой и освежением материальных ресурсов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в соответствии с установленными сроками хранения;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поддержанием в исправном состоянии подъездных путей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к складам и местам погрузки в любое время года и суток.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размещаются как на объектах, специально предназначенных для их хранения и обслуживания, так и на договорной основе на базах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складах промышленных, транспортных, сельскохозяйственных, снабженческо-сбытовых, торгово-посреднических и иных предприятий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организаций, с которых возможна их оперативная доставка в зоны чрезвычайных ситуаций.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По отдельным видам материальных ресурсов резервов, хранение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использование которых регламентировано специальными правилами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 xml:space="preserve">и нормами, а также по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размещаемой на объектах, подконтрольных органам специального надзора, порядок, места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условия дислокации устанавливаются по согласованию с этими органами.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Руководители объектов, на которых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размещаются резервы материальных ресурсов для чрезвычайных ситуаций несут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ответственность за их сохранность.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На все виды резервов материальных ресурсов и для ликвидации чрезвычайных ситуаций устанавливаются и доводятся в установленном порядке сроки хранения.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Под сроком хранения понимается период, в течение которого тот или иной вид материальных ресурсов, хранящихся в условиях, предусмотренных </w:t>
      </w:r>
      <w:r w:rsidR="001B0586" w:rsidRPr="001B0586">
        <w:rPr>
          <w:rFonts w:ascii="Times New Roman" w:hAnsi="Times New Roman" w:cs="Times New Roman"/>
          <w:sz w:val="28"/>
          <w:szCs w:val="28"/>
        </w:rPr>
        <w:lastRenderedPageBreak/>
        <w:t>конструкторской документацией отвечает установленным техническим требованиям.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Под гарантийным сроком хранения понимается период, в течение которого предприятие-поставщик гарантирует исправность изделий при соблюдении правил их хранения. До истечения установленных гарантийных сроков хранения проводится контроль качества изделий.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Под консервацией понимается комплекс мероприятий, направленных  на обеспечение содержания материальных ресурсов в технически исправном состоянии с применением средств и методов защиты от воздействия окружающей среды.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В случае утраты или порчи материальных ресурсов резервов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в результате несоблюдения необходимых условий при хранении, восполнение их производится за счет средств объектов, осуществляющих хранение этих материальных ресурсов.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Склад для хранения товаров и материалов является составной частью складского хозяйства предприятия и его состав (количество и техническое устройство мест хранения) зависит от профиля предприятия, масштабов и организации решаемых им задач и от номенклатуры материалов, закладываемых на хранение.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Места хранения должны соответствовать общим требованиям строительных норм и правил, а также действующим нормам и правилам проектирования складов для материалов, требующих специальных условий и режимов хранения (ядовитые, легковоспламеняющиеся и т.п.).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На складах целесообразно иметь специальные места для проведения технического приема, консервации, </w:t>
      </w:r>
      <w:proofErr w:type="spellStart"/>
      <w:r w:rsidR="001B0586" w:rsidRPr="001B0586">
        <w:rPr>
          <w:rFonts w:ascii="Times New Roman" w:hAnsi="Times New Roman" w:cs="Times New Roman"/>
          <w:sz w:val="28"/>
          <w:szCs w:val="28"/>
        </w:rPr>
        <w:t>переконсервации</w:t>
      </w:r>
      <w:proofErr w:type="spell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и выдачи материалов.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В хранилище должна находиться следующая документация: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паспорт хранилища;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схема размещения материалов;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инструкция по противопожарной охране;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инструкция по технике безопасности при работах в хранилище (местах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производства работ);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586" w:rsidRPr="001B0586">
        <w:rPr>
          <w:rFonts w:ascii="Times New Roman" w:hAnsi="Times New Roman" w:cs="Times New Roman"/>
          <w:sz w:val="28"/>
          <w:szCs w:val="28"/>
        </w:rPr>
        <w:t>книга учета осмотров и проверок материалов;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586" w:rsidRPr="001B0586">
        <w:rPr>
          <w:rFonts w:ascii="Times New Roman" w:hAnsi="Times New Roman" w:cs="Times New Roman"/>
          <w:sz w:val="28"/>
          <w:szCs w:val="28"/>
        </w:rPr>
        <w:t>книга наблюдений температуры и влажности воздуха и учета проветривания;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586" w:rsidRPr="001B0586">
        <w:rPr>
          <w:rFonts w:ascii="Times New Roman" w:hAnsi="Times New Roman" w:cs="Times New Roman"/>
          <w:sz w:val="28"/>
          <w:szCs w:val="28"/>
        </w:rPr>
        <w:t>опись оборудования и инвентаря, закрепленного за хранилищем.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Руководители объектов, на которых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размещены резервы материальных ресурсов для ликвидации чрезвычайных ситуаций должны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организовывать систематические проверки наличия, качественного состояния, условий хранения, учет и готовность к использованию материальных ресурсов резервов.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Ответственные лица от администраций муниципального образования «Черноозерское сельское поселение» за создание резервов материальных ресурсов должны не реже 2-х раз в год (по состоянию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 xml:space="preserve">на 1 января и 1 июля) проверять наличие, качественное состояние, условия хранения, учет и готовность к использованию материальных ресурсов резервов (в соответствии с заключенными договорами) и при необходимости подавать заявки </w:t>
      </w:r>
      <w:r w:rsidR="001B0586" w:rsidRPr="001B0586">
        <w:rPr>
          <w:rFonts w:ascii="Times New Roman" w:hAnsi="Times New Roman" w:cs="Times New Roman"/>
          <w:sz w:val="28"/>
          <w:szCs w:val="28"/>
        </w:rPr>
        <w:lastRenderedPageBreak/>
        <w:t>в администрацию муниципального образования на проведение предварительного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отбора участников размещения заказа на поставку необходимых товаров.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</w:rPr>
        <w:t>I</w:t>
      </w:r>
      <w:r w:rsidRPr="001B05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0586">
        <w:rPr>
          <w:rFonts w:ascii="Times New Roman" w:hAnsi="Times New Roman" w:cs="Times New Roman"/>
          <w:sz w:val="28"/>
          <w:szCs w:val="28"/>
        </w:rPr>
        <w:t>. ИСПОЛЬЗОВАНИЕ МАТЕРИАЛЬНЫХ РЕСУРСОВ РЕЗЕРВОВ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для ликвидации чрезвычайных ситуаций используются при проведении аварийно-спасательных 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ситуации, ограниченной рамками сельского поселения, ее ликвидация осуществляется силами, средствами и резервами муниципального образования «Черноозерское сельское поселение».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Решение об использовании ресурсов материальных резервов при ликвидации чрезвычайных ситуаций принимает администрация муниципального образования, создавшая этот резерв, которое должно сопровождаться письменным распоряжением главы администрации муниципального образования «Черноозерское сельское поселение».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Если масштабы чрезвычайной ситуации таковы, что имеющимися материальными ресурсами и объектовыми резервами локализовать или ликвидировать ее невозможно, то администрация муниципального образования «Черноозерское сельское поселение» вправе обратиться за помощью в органы местного самоуправления, которые привлекают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к ликвидации чрезвычайной ситуации резервы муниципального района.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муниципального характера, затрагивающей территорию муниципального образования «Черноозерское сельское поселение», ее ликвидация осуществляется совместно с силами, средствами и резервами органов местного самоуправления муниципального района.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При недостаточности материальных ресурсов и имеющихся муниципальных резервов, органы местного самоуправления в установленном порядке обращаются за помощью к органам исполнительной власти субъектов Российской Федерации,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на территории которых они расположены.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Финансирование мероприятий по ликвидации чрезвычайных ситуаций производится за счет сре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>едприятий, учреждений</w:t>
      </w:r>
      <w:r w:rsidR="001B0586" w:rsidRPr="001B0586">
        <w:rPr>
          <w:rFonts w:ascii="Times New Roman" w:hAnsi="Times New Roman" w:cs="Times New Roman"/>
          <w:sz w:val="28"/>
          <w:szCs w:val="28"/>
        </w:rPr>
        <w:br/>
        <w:t>и организаций независимо от их организационно-правовой формы (далее именуются - организации), находящихся в зонах чрезвычайных ситуаций, средств муниципального образования «Черноозерское сельское поселение», соответствующих бюджетов, страховых фондов и других источников.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1B0586" w:rsidP="00D737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05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0586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РЕЗЕРВОВ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Восполнение материальных ресурсов резервов, израсходованных при ликвидации чрезвычайных ситуаций на территории муниципального образования «Черноозерское сельское поселение», осуществляется за счет бюджета </w:t>
      </w:r>
      <w:r w:rsidR="001B0586" w:rsidRPr="001B058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«Черноозерское сельское поселение» и объектов экономики, в интересах которых использовались материальные средства резерва.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586" w:rsidRPr="001B0586">
        <w:rPr>
          <w:rFonts w:ascii="Times New Roman" w:hAnsi="Times New Roman" w:cs="Times New Roman"/>
          <w:sz w:val="28"/>
          <w:szCs w:val="28"/>
        </w:rPr>
        <w:t xml:space="preserve">Объем и структура восполняемых материальных ресурсов резервов должны соответствовать </w:t>
      </w:r>
      <w:proofErr w:type="gramStart"/>
      <w:r w:rsidR="001B0586" w:rsidRPr="001B0586">
        <w:rPr>
          <w:rFonts w:ascii="Times New Roman" w:hAnsi="Times New Roman" w:cs="Times New Roman"/>
          <w:sz w:val="28"/>
          <w:szCs w:val="28"/>
        </w:rPr>
        <w:t>израсходованным</w:t>
      </w:r>
      <w:proofErr w:type="gramEnd"/>
      <w:r w:rsidR="001B0586" w:rsidRPr="001B0586">
        <w:rPr>
          <w:rFonts w:ascii="Times New Roman" w:hAnsi="Times New Roman" w:cs="Times New Roman"/>
          <w:sz w:val="28"/>
          <w:szCs w:val="28"/>
        </w:rPr>
        <w:t xml:space="preserve"> при ликвидации чрезвычайной ситуации, если нет иного решения администрации муниципального образования «Черноозерское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86" w:rsidRPr="001B0586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1B0586" w:rsidRPr="001B0586" w:rsidRDefault="00D737DA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586" w:rsidRPr="001B0586">
        <w:rPr>
          <w:rFonts w:ascii="Times New Roman" w:hAnsi="Times New Roman" w:cs="Times New Roman"/>
          <w:sz w:val="28"/>
          <w:szCs w:val="28"/>
        </w:rPr>
        <w:t>Объемы финансирования мероприятий по восполнению материальных ресурсов резервов включаются в стоимость работ по ликвидации чрезвычайной ситуации.</w:t>
      </w:r>
    </w:p>
    <w:p w:rsidR="001B0586" w:rsidRPr="001B0586" w:rsidRDefault="001B0586" w:rsidP="00D737DA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B0586" w:rsidRPr="001B0586">
          <w:footnotePr>
            <w:pos w:val="beneathText"/>
          </w:footnotePr>
          <w:pgSz w:w="11905" w:h="16837"/>
          <w:pgMar w:top="624" w:right="567" w:bottom="680" w:left="1418" w:header="720" w:footer="720" w:gutter="0"/>
          <w:cols w:space="720"/>
        </w:sectPr>
      </w:pPr>
    </w:p>
    <w:p w:rsidR="001B0586" w:rsidRDefault="001B0586" w:rsidP="00D737DA">
      <w:pPr>
        <w:pStyle w:val="a5"/>
        <w:jc w:val="both"/>
        <w:rPr>
          <w:sz w:val="24"/>
          <w:szCs w:val="24"/>
        </w:rPr>
      </w:pPr>
      <w:r w:rsidRPr="001B0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УТВЕРЖДЕ</w:t>
      </w:r>
      <w:r>
        <w:rPr>
          <w:b/>
          <w:sz w:val="24"/>
          <w:szCs w:val="24"/>
        </w:rPr>
        <w:t>Н</w:t>
      </w:r>
    </w:p>
    <w:p w:rsidR="001B0586" w:rsidRDefault="001B0586" w:rsidP="00D737DA">
      <w:pPr>
        <w:pStyle w:val="BodyTextIndent3"/>
        <w:ind w:left="510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администрации муниципального образования «Черноозерское сельское поселение» </w:t>
      </w:r>
    </w:p>
    <w:p w:rsidR="001B0586" w:rsidRDefault="001B0586" w:rsidP="00D737DA">
      <w:pPr>
        <w:pStyle w:val="BodyTextIndent3"/>
        <w:ind w:left="5103" w:firstLine="0"/>
      </w:pPr>
      <w:r>
        <w:rPr>
          <w:b w:val="0"/>
          <w:sz w:val="24"/>
          <w:szCs w:val="24"/>
        </w:rPr>
        <w:t>от «15» сентября 2011 г. № 32</w:t>
      </w:r>
    </w:p>
    <w:p w:rsidR="001B0586" w:rsidRDefault="001B0586" w:rsidP="00D737DA">
      <w:pPr>
        <w:pStyle w:val="BodyTextIndent3"/>
        <w:ind w:left="5529" w:firstLine="0"/>
      </w:pPr>
    </w:p>
    <w:p w:rsidR="001B0586" w:rsidRDefault="001B0586" w:rsidP="00D737DA">
      <w:pPr>
        <w:pStyle w:val="BodyTextIndent3"/>
        <w:ind w:firstLine="567"/>
        <w:rPr>
          <w:b w:val="0"/>
        </w:rPr>
      </w:pPr>
      <w:r>
        <w:rPr>
          <w:b w:val="0"/>
        </w:rPr>
        <w:t>НОМЕНКЛАТУРА И ОБЪЕМ</w:t>
      </w:r>
    </w:p>
    <w:p w:rsidR="001B0586" w:rsidRDefault="001B0586" w:rsidP="00D737DA">
      <w:pPr>
        <w:pStyle w:val="BodyTextIndent3"/>
        <w:ind w:firstLine="567"/>
        <w:rPr>
          <w:b w:val="0"/>
        </w:rPr>
      </w:pPr>
      <w:r>
        <w:rPr>
          <w:b w:val="0"/>
        </w:rPr>
        <w:t>муниципального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r>
        <w:rPr>
          <w:b w:val="0"/>
          <w:szCs w:val="28"/>
        </w:rPr>
        <w:t>Черноозерское</w:t>
      </w:r>
      <w:r>
        <w:rPr>
          <w:b w:val="0"/>
        </w:rPr>
        <w:t xml:space="preserve"> сельское поселение»</w:t>
      </w:r>
    </w:p>
    <w:p w:rsidR="001B0586" w:rsidRDefault="001B0586" w:rsidP="00D737DA">
      <w:pPr>
        <w:pStyle w:val="BodyTextIndent3"/>
        <w:ind w:firstLine="567"/>
        <w:rPr>
          <w:b w:val="0"/>
        </w:rPr>
      </w:pPr>
    </w:p>
    <w:p w:rsidR="001B0586" w:rsidRDefault="001B0586" w:rsidP="001B0586">
      <w:pPr>
        <w:pStyle w:val="BodyTextIndent3"/>
        <w:ind w:firstLine="567"/>
        <w:jc w:val="center"/>
        <w:rPr>
          <w:b w:val="0"/>
        </w:rPr>
      </w:pPr>
    </w:p>
    <w:p w:rsidR="001B0586" w:rsidRDefault="001B0586" w:rsidP="001B0586">
      <w:pPr>
        <w:pStyle w:val="BodyTextIndent3"/>
        <w:ind w:firstLine="567"/>
      </w:pPr>
    </w:p>
    <w:tbl>
      <w:tblPr>
        <w:tblW w:w="9645" w:type="dxa"/>
        <w:tblInd w:w="-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4960"/>
        <w:gridCol w:w="2127"/>
        <w:gridCol w:w="1742"/>
      </w:tblGrid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Заказчик и наименование материальных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Единица измерения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Количество 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</w:pPr>
            <w:r>
              <w:t>4</w:t>
            </w:r>
          </w:p>
        </w:tc>
      </w:tr>
      <w:tr w:rsidR="001B0586" w:rsidTr="001B0586"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Шанцевый инструмент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Пилы поперечные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 xml:space="preserve">Топоры с топорищами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 xml:space="preserve">Ломы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 xml:space="preserve">Лопаты с черенками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1B0586" w:rsidTr="001B05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Ведра металлические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586" w:rsidRDefault="001B0586">
            <w:pPr>
              <w:pStyle w:val="BodyTextIndent3"/>
              <w:snapToGrid w:val="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:rsidR="001B0586" w:rsidRDefault="001B0586" w:rsidP="001B0586">
      <w:pPr>
        <w:sectPr w:rsidR="001B0586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</w:sectPr>
      </w:pPr>
    </w:p>
    <w:p w:rsidR="00D86871" w:rsidRDefault="00D86871"/>
    <w:sectPr w:rsidR="00D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B0586"/>
    <w:rsid w:val="001B0586"/>
    <w:rsid w:val="00537A6D"/>
    <w:rsid w:val="00D737DA"/>
    <w:rsid w:val="00D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0586"/>
    <w:pPr>
      <w:keepNext/>
      <w:numPr>
        <w:ilvl w:val="1"/>
        <w:numId w:val="2"/>
      </w:numPr>
      <w:suppressAutoHyphens/>
      <w:spacing w:after="0" w:line="240" w:lineRule="auto"/>
      <w:ind w:left="142"/>
      <w:outlineLvl w:val="1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586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1B05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0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B05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2">
    <w:name w:val="Body Text Indent 2"/>
    <w:basedOn w:val="a"/>
    <w:rsid w:val="001B05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2">
    <w:name w:val="Body Text 2"/>
    <w:basedOn w:val="a"/>
    <w:rsid w:val="001B05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3">
    <w:name w:val="Body Text Indent 3"/>
    <w:basedOn w:val="a"/>
    <w:rsid w:val="001B058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B0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2011-09-21T12:52:00Z</dcterms:created>
  <dcterms:modified xsi:type="dcterms:W3CDTF">2011-09-21T13:02:00Z</dcterms:modified>
</cp:coreProperties>
</file>