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99C" w:rsidRDefault="00CB62B2">
      <w:pPr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Структура </w:t>
      </w:r>
      <w:bookmarkStart w:id="0" w:name="_Hlk144816152"/>
      <w:r>
        <w:rPr>
          <w:rFonts w:ascii="Times New Roman" w:hAnsi="Times New Roman"/>
          <w:sz w:val="24"/>
        </w:rPr>
        <w:t xml:space="preserve">муниципальной </w:t>
      </w:r>
      <w:bookmarkEnd w:id="0"/>
      <w:r>
        <w:rPr>
          <w:rFonts w:ascii="Times New Roman" w:hAnsi="Times New Roman"/>
          <w:sz w:val="24"/>
        </w:rPr>
        <w:t xml:space="preserve">программы </w:t>
      </w:r>
    </w:p>
    <w:tbl>
      <w:tblPr>
        <w:tblW w:w="293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5329"/>
        <w:gridCol w:w="4275"/>
        <w:gridCol w:w="4678"/>
        <w:gridCol w:w="14282"/>
      </w:tblGrid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  <w:r>
              <w:rPr>
                <w:rFonts w:ascii="Times New Roman" w:hAnsi="Times New Roman"/>
                <w:sz w:val="24"/>
                <w:vertAlign w:val="superscript"/>
              </w:rPr>
              <w:t>15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  <w:r>
              <w:rPr>
                <w:rFonts w:ascii="Times New Roman" w:hAnsi="Times New Roman"/>
                <w:sz w:val="24"/>
                <w:vertAlign w:val="superscript"/>
              </w:rPr>
              <w:t>16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  <w:r>
              <w:rPr>
                <w:rFonts w:ascii="Times New Roman" w:hAnsi="Times New Roman"/>
                <w:sz w:val="24"/>
                <w:vertAlign w:val="superscript"/>
              </w:rPr>
              <w:t>17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rPr>
          <w:trHeight w:val="350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Муниципальный проект " Реализация проектов и программ развития территорий поселения,</w:t>
            </w:r>
          </w:p>
          <w:p w:rsidR="0002599C" w:rsidRDefault="00CB62B2">
            <w:pPr>
              <w:pStyle w:val="a3"/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основанных на местных инициативах»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751859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 w:rsidR="00751859"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945A57">
              <w:rPr>
                <w:rFonts w:ascii="Times New Roman" w:hAnsi="Times New Roman"/>
                <w:sz w:val="24"/>
              </w:rPr>
              <w:t>сельская</w:t>
            </w:r>
            <w:r>
              <w:rPr>
                <w:rFonts w:ascii="Times New Roman" w:hAnsi="Times New Roman"/>
                <w:sz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 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комфортного проживания населения на территории.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203AA6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AA6" w:rsidRDefault="00203AA6" w:rsidP="00203AA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AA6" w:rsidRDefault="00203AA6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 </w:t>
            </w:r>
            <w:r>
              <w:rPr>
                <w:rFonts w:ascii="Times New Roman" w:hAnsi="Times New Roman"/>
              </w:rPr>
              <w:t>Обустройство мест массового отдыха населения.</w:t>
            </w:r>
          </w:p>
          <w:p w:rsidR="00203AA6" w:rsidRDefault="00203AA6" w:rsidP="002C6C7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AA6" w:rsidRDefault="00203AA6" w:rsidP="00203A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AA6" w:rsidRDefault="00203AA6" w:rsidP="00203AA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3AA6" w:rsidRDefault="00203AA6" w:rsidP="00203AA6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проект "Формирование современной городской среды»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Улучшение комфортного проживания </w:t>
            </w:r>
            <w:r>
              <w:rPr>
                <w:rFonts w:ascii="Times New Roman" w:hAnsi="Times New Roman"/>
                <w:sz w:val="24"/>
              </w:rPr>
              <w:lastRenderedPageBreak/>
              <w:t>населения на территории.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Уровень удовлетворенности граждан комфортностью проживания на </w:t>
            </w:r>
            <w:r>
              <w:rPr>
                <w:rFonts w:ascii="Times New Roman" w:hAnsi="Times New Roman"/>
                <w:sz w:val="24"/>
              </w:rPr>
              <w:lastRenderedPageBreak/>
              <w:t>территории.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Комфортная и безопасная среда для жизни в соответствии указа Президента РФ от </w:t>
            </w:r>
            <w:r>
              <w:rPr>
                <w:rFonts w:ascii="Times New Roman" w:hAnsi="Times New Roman"/>
                <w:sz w:val="24"/>
              </w:rPr>
              <w:lastRenderedPageBreak/>
              <w:t>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CB62B2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2B2" w:rsidRDefault="00CB62B2" w:rsidP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1.2.2.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2B2" w:rsidRDefault="002C6C7B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</w:t>
            </w:r>
            <w:r w:rsidR="00BD6605">
              <w:rPr>
                <w:rFonts w:ascii="Times New Roman" w:hAnsi="Times New Roman"/>
                <w:sz w:val="24"/>
              </w:rPr>
              <w:t xml:space="preserve"> </w:t>
            </w:r>
            <w:r w:rsidR="00CB62B2">
              <w:rPr>
                <w:rFonts w:ascii="Times New Roman" w:hAnsi="Times New Roman"/>
              </w:rPr>
              <w:t>Обустройство мест массового отдыха населения.</w:t>
            </w:r>
          </w:p>
          <w:p w:rsidR="00CB62B2" w:rsidRDefault="00CB62B2" w:rsidP="002C6C7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2B2" w:rsidRDefault="00CB62B2" w:rsidP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2B2" w:rsidRDefault="00CB62B2" w:rsidP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62B2" w:rsidRDefault="00CB62B2" w:rsidP="00CB62B2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проект "Комплексное развитие сельских территорий»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комфортного проживания населения на территории.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2C6C7B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C7B" w:rsidRDefault="002C6C7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C7B" w:rsidRDefault="002C6C7B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2 </w:t>
            </w:r>
            <w:r>
              <w:rPr>
                <w:rFonts w:ascii="Times New Roman" w:hAnsi="Times New Roman"/>
              </w:rPr>
              <w:t>Обустройство мест массового отдыха населения.</w:t>
            </w:r>
          </w:p>
          <w:p w:rsidR="002C6C7B" w:rsidRDefault="002C6C7B" w:rsidP="002C6C7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C7B" w:rsidRDefault="002C6C7B" w:rsidP="00184B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C7B" w:rsidRDefault="002C6C7B" w:rsidP="00184B8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6C7B" w:rsidRDefault="002C6C7B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«Безопасность жизнедеятельности поселения»</w:t>
            </w:r>
          </w:p>
        </w:tc>
        <w:tc>
          <w:tcPr>
            <w:tcW w:w="14282" w:type="dxa"/>
            <w:tcBorders>
              <w:lef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ind w:left="-27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 «Безопасность жизнедеятельности  поселения »</w:t>
            </w:r>
          </w:p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rPr>
          <w:trHeight w:val="694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Осуществление мероприятий в отношении автомобильных дорог общегопользования местного значения в границах </w:t>
            </w:r>
            <w:r>
              <w:rPr>
                <w:rFonts w:ascii="Times New Roman" w:hAnsi="Times New Roman"/>
                <w:sz w:val="24"/>
              </w:rPr>
              <w:lastRenderedPageBreak/>
              <w:t>населенных пунктов поселения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22222"/>
                <w:sz w:val="24"/>
                <w:shd w:val="clear" w:color="auto" w:fill="FEFEFE"/>
              </w:rPr>
              <w:lastRenderedPageBreak/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1.4.2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Осуществление капитального ремонта и ремонта дорог общего пользования населенных пунктов, а также дворовых территорий многоквартирных домов, и проездов к ним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22222"/>
                <w:sz w:val="24"/>
                <w:shd w:val="clear" w:color="auto" w:fill="FEFEFE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Осуществление целевых мероприятий в отношении автомобильных дорог общего пользования местного значения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222222"/>
                <w:sz w:val="24"/>
                <w:shd w:val="clear" w:color="auto" w:fill="FEFEFE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1.4.4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Осуществление первичных мер пожарной безопасности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Исключение возможности возникновения пожаров и ограничение их последствий.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1.4.5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</w:t>
            </w:r>
            <w:r w:rsidR="00BD660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Осуществление мероприятий по обеспечению безопасности людей на водных объектах, охраны их жизни и здоровья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Сокращение несчастных случаев на водных объектах.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  <w:r w:rsidR="002C6C7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B5419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</w:t>
            </w:r>
            <w:r w:rsidR="00BD6605">
              <w:rPr>
                <w:rFonts w:ascii="Times New Roman" w:hAnsi="Times New Roman"/>
                <w:sz w:val="24"/>
              </w:rPr>
              <w:t xml:space="preserve"> </w:t>
            </w:r>
            <w:r w:rsidR="00CB62B2">
              <w:rPr>
                <w:rFonts w:ascii="Times New Roman" w:hAnsi="Times New Roman"/>
                <w:sz w:val="24"/>
              </w:rPr>
              <w:t>Осуществление мероприятий в области предупреждения и ликвидации последствий чрезвычайных ситуаций и в области гражданской обороны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  <w:r w:rsidR="002C6C7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B5419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7</w:t>
            </w:r>
            <w:r w:rsidR="00BD6605">
              <w:rPr>
                <w:rFonts w:ascii="Times New Roman" w:hAnsi="Times New Roman"/>
                <w:sz w:val="24"/>
              </w:rPr>
              <w:t xml:space="preserve"> </w:t>
            </w:r>
            <w:r w:rsidR="00CB62B2">
              <w:rPr>
                <w:rFonts w:ascii="Times New Roman" w:hAnsi="Times New Roman"/>
                <w:sz w:val="24"/>
              </w:rPr>
              <w:t xml:space="preserve">Обеспечение </w:t>
            </w:r>
            <w:proofErr w:type="spellStart"/>
            <w:r w:rsidR="00CB62B2">
              <w:rPr>
                <w:rFonts w:ascii="Times New Roman" w:hAnsi="Times New Roman"/>
                <w:sz w:val="24"/>
              </w:rPr>
              <w:t>противопаводковых</w:t>
            </w:r>
            <w:proofErr w:type="spellEnd"/>
            <w:r w:rsidR="00CB62B2">
              <w:rPr>
                <w:rFonts w:ascii="Times New Roman" w:hAnsi="Times New Roman"/>
                <w:sz w:val="24"/>
              </w:rPr>
              <w:t xml:space="preserve"> мероприятий на территории поселения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материального ущерба и сохранение жизни людей подверженных опасным воздействиям водной стихии.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1.5.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"Благоустройство территорий поселения "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Энергосбережение и освещение улиц в населенных пунктах поселения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Озеленение территории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Организация ритуальных услуг и содержание мест захоронения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качеством услуг в ритуальной сфере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1.5.4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Организация сбора и вывоза бытовых отходов и мусора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1.5.5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Размещение и содержание малых архитектурных форм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1.5.6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6 Прочие мероприятия по благоустройству территории поселения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1.6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"Обеспечение деятельности городской администрации "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sz w:val="24"/>
              </w:rPr>
              <w:t>Задача 1 Обеспечение функционирование органов местного самоуправления.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Качества исполнения муниципальными служащими должностных (служебных) обязанностей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1.6.2.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Повышение качества формирования кадрового состава муниципальных служащих.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системы повышения квалификации муниципальных служащих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1.6.3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Обеспечение подготовки и проведение муниципальных выборов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числа нарушений избирательного законодательства при подготовке и проведении выборов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1.6.4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Эффективное управление имуществом и земельных участков муниципальной собственности поселения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доходов и рациональное использования муниципального имущества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  <w:p w:rsidR="0002599C" w:rsidRDefault="0002599C"/>
        </w:tc>
      </w:tr>
      <w:tr w:rsidR="0002599C" w:rsidTr="00101109">
        <w:trPr>
          <w:trHeight w:val="981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1.6.5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</w:t>
            </w:r>
            <w:r w:rsidR="00E24785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Создание резервного фонда поселения  </w:t>
            </w:r>
          </w:p>
          <w:p w:rsidR="0002599C" w:rsidRDefault="0002599C" w:rsidP="002C6C7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10110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резервов на непредвиденные расходы и других чрезвычайных ситуаций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6B0F71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6B0F7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1.6.6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6B0F71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6 </w:t>
            </w:r>
            <w:r w:rsidR="007E2648" w:rsidRPr="007E2648">
              <w:rPr>
                <w:rFonts w:ascii="Times New Roman" w:hAnsi="Times New Roman"/>
                <w:sz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101109" w:rsidP="0010110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полного и качественного укомплектования призывными людскими ресурсами Вооруженных Сил Российской Федерации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6B0F71" w:rsidP="00101109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6B0F71"/>
        </w:tc>
      </w:tr>
      <w:tr w:rsidR="006B0F71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6B0F7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1.6.7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6B0F71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7</w:t>
            </w:r>
            <w:r w:rsidR="0091286C">
              <w:rPr>
                <w:rFonts w:ascii="Times New Roman" w:hAnsi="Times New Roman"/>
                <w:sz w:val="24"/>
              </w:rPr>
              <w:t xml:space="preserve"> </w:t>
            </w:r>
            <w:r w:rsidR="00357280" w:rsidRPr="00357280">
              <w:rPr>
                <w:rFonts w:ascii="Times New Roman" w:hAnsi="Times New Roman"/>
                <w:sz w:val="24"/>
              </w:rPr>
              <w:t>Обеспечение условий для развития на территории поселения физической культурыи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C96EF8" w:rsidP="007E2648">
            <w:pPr>
              <w:rPr>
                <w:rFonts w:ascii="Times New Roman" w:hAnsi="Times New Roman"/>
                <w:sz w:val="24"/>
              </w:rPr>
            </w:pPr>
            <w:r w:rsidRPr="00C96EF8">
              <w:rPr>
                <w:rFonts w:ascii="Times New Roman" w:hAnsi="Times New Roman"/>
                <w:sz w:val="24"/>
              </w:rPr>
              <w:t>Поддержка молодежных инициатив, популяризация семейных ценностей, пропаганда здорового образа жизни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6B0F71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0F71" w:rsidRDefault="006B0F71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"Развитие жилищной и коммунальной инфраструктуры"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Реализация мероприятий в области жилищного хозяйства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Реализация мероприятий в области коммунального хозяйства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Комплекс процессных мероприятий "Развитие на территории поселения физической культуры</w:t>
            </w:r>
          </w:p>
          <w:p w:rsidR="0002599C" w:rsidRDefault="00CB62B2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>и массового спорта "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rPr>
          <w:trHeight w:val="2197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1.8.1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B42B5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</w:t>
            </w:r>
            <w:r w:rsidR="00BD660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Поддержка молодежных инициатив, популяризация семейных ценностей, пропаганда здорового образа жизни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Отдельные мероприятия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мер по противодействии коррупции 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Профилактика коррупционных и иных правонарушений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Предупреждения коррупции, выявление и разрешение конфликта интересов на муниципальной службе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Пенсионное обеспечение (Выплата пенсии за выслугу лет лицам, замещавшим должности муниципальной службы в органах местного самоуправления поселения)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Поддержка уровня жизни за выслугу лет лицам, замещавшим должности муниципальной службы в органах местного самоуправления поселения.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Улучшить реальный уровень жизни за выслугу лет лицам, замещавшим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4"/>
              </w:rPr>
              <w:lastRenderedPageBreak/>
              <w:t>поселения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Сохранение населения, здоровье и благополучие людей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2.4.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поселения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rPr>
          <w:trHeight w:val="1311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Профилактика терроризма и экстремизма, а также минимизации и (или) ликвидации последствий проявлений терроризма и экстремизма на территории поселения.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Укрепление законности и правопорядка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14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pStyle w:val="a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Организация и осуществление мероприятий по профилактике правонарушений на территории поселения 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751859" w:rsidP="002C6C7B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 реализацию: </w:t>
            </w:r>
            <w:proofErr w:type="spellStart"/>
            <w:r>
              <w:rPr>
                <w:rFonts w:ascii="Times New Roman" w:hAnsi="Times New Roman"/>
                <w:sz w:val="24"/>
              </w:rPr>
              <w:t>Кокшайская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сельская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(год начала - год окончания)</w:t>
            </w:r>
          </w:p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2022-2030годы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2.5.1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</w:t>
            </w:r>
            <w:r w:rsidR="009128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Организация деятельности добровольных народных дружин (ДНД) на территории поселения.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A1A1A"/>
                <w:sz w:val="24"/>
              </w:rPr>
              <w:t>Содействия правоохранительным органам в охране общественного порядка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  <w:tr w:rsidR="0002599C" w:rsidTr="00203AA6"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2.5.2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 w:rsidP="002C6C7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</w:t>
            </w:r>
            <w:r w:rsidR="0091286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Профилактика правонарушений на территории поселения.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CB62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  <w:tc>
          <w:tcPr>
            <w:tcW w:w="1428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599C" w:rsidRDefault="0002599C"/>
        </w:tc>
      </w:tr>
    </w:tbl>
    <w:p w:rsidR="0002599C" w:rsidRDefault="0002599C">
      <w:pPr>
        <w:jc w:val="both"/>
        <w:rPr>
          <w:rFonts w:ascii="Calibri" w:hAnsi="Calibri"/>
          <w:sz w:val="20"/>
        </w:rPr>
      </w:pPr>
    </w:p>
    <w:p w:rsidR="0002599C" w:rsidRDefault="0002599C">
      <w:pPr>
        <w:ind w:firstLine="540"/>
        <w:jc w:val="both"/>
        <w:rPr>
          <w:rFonts w:ascii="Calibri" w:hAnsi="Calibri"/>
          <w:sz w:val="20"/>
        </w:rPr>
      </w:pPr>
    </w:p>
    <w:sectPr w:rsidR="0002599C" w:rsidSect="00CD4AB7">
      <w:pgSz w:w="16838" w:h="11906" w:orient="landscape"/>
      <w:pgMar w:top="426" w:right="1134" w:bottom="709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99C"/>
    <w:rsid w:val="0002599C"/>
    <w:rsid w:val="00101109"/>
    <w:rsid w:val="00203AA6"/>
    <w:rsid w:val="002C6C7B"/>
    <w:rsid w:val="00312560"/>
    <w:rsid w:val="00357280"/>
    <w:rsid w:val="00515503"/>
    <w:rsid w:val="006B0F71"/>
    <w:rsid w:val="00751859"/>
    <w:rsid w:val="007E2648"/>
    <w:rsid w:val="008878B9"/>
    <w:rsid w:val="0091000C"/>
    <w:rsid w:val="0091286C"/>
    <w:rsid w:val="00945A57"/>
    <w:rsid w:val="009E4C39"/>
    <w:rsid w:val="00A341B2"/>
    <w:rsid w:val="00B42B5A"/>
    <w:rsid w:val="00B54192"/>
    <w:rsid w:val="00B64010"/>
    <w:rsid w:val="00BB7278"/>
    <w:rsid w:val="00BD6605"/>
    <w:rsid w:val="00C36E95"/>
    <w:rsid w:val="00C96EF8"/>
    <w:rsid w:val="00CB62B2"/>
    <w:rsid w:val="00CD4AB7"/>
    <w:rsid w:val="00DB4DB8"/>
    <w:rsid w:val="00E24785"/>
    <w:rsid w:val="00FF6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D4AB7"/>
  </w:style>
  <w:style w:type="paragraph" w:styleId="10">
    <w:name w:val="heading 1"/>
    <w:next w:val="a"/>
    <w:link w:val="11"/>
    <w:uiPriority w:val="9"/>
    <w:qFormat/>
    <w:rsid w:val="00CD4AB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CD4AB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D4AB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D4AB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D4AB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D4AB7"/>
  </w:style>
  <w:style w:type="paragraph" w:styleId="21">
    <w:name w:val="toc 2"/>
    <w:next w:val="a"/>
    <w:link w:val="22"/>
    <w:uiPriority w:val="39"/>
    <w:rsid w:val="00CD4AB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D4AB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CD4AB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D4AB7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D4AB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D4AB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D4AB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D4AB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CD4AB7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CD4AB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D4AB7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CD4AB7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CD4AB7"/>
    <w:rPr>
      <w:rFonts w:ascii="XO Thames" w:hAnsi="XO Thames"/>
      <w:b/>
      <w:sz w:val="32"/>
    </w:rPr>
  </w:style>
  <w:style w:type="paragraph" w:styleId="a3">
    <w:name w:val="No Spacing"/>
    <w:link w:val="a4"/>
    <w:rsid w:val="00CD4AB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Без интервала Знак"/>
    <w:link w:val="a3"/>
    <w:rsid w:val="00CD4AB7"/>
    <w:rPr>
      <w:rFonts w:ascii="Times New Roman" w:hAnsi="Times New Roman"/>
      <w:sz w:val="28"/>
    </w:rPr>
  </w:style>
  <w:style w:type="paragraph" w:customStyle="1" w:styleId="12">
    <w:name w:val="Гиперссылка1"/>
    <w:link w:val="a5"/>
    <w:rsid w:val="00CD4AB7"/>
    <w:rPr>
      <w:color w:val="0000FF"/>
      <w:u w:val="single"/>
    </w:rPr>
  </w:style>
  <w:style w:type="character" w:styleId="a5">
    <w:name w:val="Hyperlink"/>
    <w:link w:val="12"/>
    <w:rsid w:val="00CD4AB7"/>
    <w:rPr>
      <w:color w:val="0000FF"/>
      <w:u w:val="single"/>
    </w:rPr>
  </w:style>
  <w:style w:type="paragraph" w:customStyle="1" w:styleId="Footnote">
    <w:name w:val="Footnote"/>
    <w:link w:val="Footnote0"/>
    <w:rsid w:val="00CD4AB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CD4AB7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CD4AB7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CD4AB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D4AB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D4AB7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D4AB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D4AB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D4AB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D4AB7"/>
    <w:rPr>
      <w:rFonts w:ascii="XO Thames" w:hAnsi="XO Thames"/>
      <w:sz w:val="28"/>
    </w:rPr>
  </w:style>
  <w:style w:type="paragraph" w:customStyle="1" w:styleId="15">
    <w:name w:val="Основной шрифт абзаца1"/>
    <w:rsid w:val="00CD4AB7"/>
  </w:style>
  <w:style w:type="paragraph" w:styleId="51">
    <w:name w:val="toc 5"/>
    <w:next w:val="a"/>
    <w:link w:val="52"/>
    <w:uiPriority w:val="39"/>
    <w:rsid w:val="00CD4AB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D4AB7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CD4AB7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CD4AB7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CD4AB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CD4AB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D4AB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CD4AB7"/>
    <w:rPr>
      <w:rFonts w:ascii="XO Thames" w:hAnsi="XO Thames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1844</Words>
  <Characters>10511</Characters>
  <Application>Microsoft Office Word</Application>
  <DocSecurity>0</DocSecurity>
  <Lines>87</Lines>
  <Paragraphs>24</Paragraphs>
  <ScaleCrop>false</ScaleCrop>
  <Company/>
  <LinksUpToDate>false</LinksUpToDate>
  <CharactersWithSpaces>12331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1</cp:lastModifiedBy>
  <cp:revision>23</cp:revision>
  <dcterms:created xsi:type="dcterms:W3CDTF">2023-11-08T11:46:00Z</dcterms:created>
  <dcterms:modified xsi:type="dcterms:W3CDTF">2023-11-09T11:40:00Z</dcterms:modified>
</cp:coreProperties>
</file>